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C72F5" w14:textId="77777777" w:rsidR="00FE4F76" w:rsidRPr="00E9564B" w:rsidRDefault="00FE4F76" w:rsidP="00FE4F76"/>
    <w:p w14:paraId="5542F419" w14:textId="77777777" w:rsidR="00FE4F76" w:rsidRPr="00E9564B" w:rsidRDefault="00FE4F76" w:rsidP="00FE4F76">
      <w:pPr>
        <w:pStyle w:val="Chapterhead1"/>
        <w:rPr>
          <w:lang w:val="en-US"/>
        </w:rPr>
      </w:pPr>
      <w:bookmarkStart w:id="0" w:name="_Toc480206754"/>
      <w:bookmarkStart w:id="1" w:name="_Toc480269795"/>
      <w:bookmarkStart w:id="2" w:name="_Toc44058639"/>
      <w:bookmarkStart w:id="3" w:name="_Toc155280000"/>
      <w:r w:rsidRPr="00E9564B">
        <w:rPr>
          <w:lang w:val="en-US"/>
        </w:rPr>
        <w:t>Demographic and Health Survey</w:t>
      </w:r>
      <w:bookmarkEnd w:id="0"/>
      <w:bookmarkEnd w:id="1"/>
      <w:bookmarkEnd w:id="2"/>
      <w:bookmarkEnd w:id="3"/>
    </w:p>
    <w:p w14:paraId="049B593F" w14:textId="77777777" w:rsidR="00FE4F76" w:rsidRPr="00E9564B" w:rsidRDefault="00FE4F76" w:rsidP="00FE4F76">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6BB8A85" w14:textId="652ECEAF" w:rsidR="00FE4F76" w:rsidRPr="00E9564B" w:rsidRDefault="00FE4F76" w:rsidP="00FE4F76">
      <w:pPr>
        <w:pStyle w:val="Chapterhead1"/>
        <w:rPr>
          <w:lang w:val="en-US"/>
        </w:rPr>
      </w:pPr>
      <w:bookmarkStart w:id="4" w:name="_Toc480206755"/>
      <w:bookmarkStart w:id="5" w:name="_Toc480269796"/>
      <w:bookmarkStart w:id="6" w:name="_Toc44058640"/>
      <w:bookmarkStart w:id="7" w:name="_Toc155280001"/>
      <w:r w:rsidRPr="00E9564B">
        <w:rPr>
          <w:lang w:val="en-US"/>
        </w:rPr>
        <w:t>Supervisor’s Manual</w:t>
      </w:r>
      <w:bookmarkEnd w:id="4"/>
      <w:bookmarkEnd w:id="5"/>
      <w:bookmarkEnd w:id="6"/>
      <w:bookmarkEnd w:id="7"/>
    </w:p>
    <w:p w14:paraId="73BDF8D7" w14:textId="77777777" w:rsidR="00FE4F76" w:rsidRPr="00E9564B" w:rsidRDefault="00FE4F76" w:rsidP="00FE4F76">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A0038DB" w14:textId="77777777" w:rsidR="00FE4F76" w:rsidRPr="00AE2D42" w:rsidRDefault="00FE4F76" w:rsidP="00FE4F76">
      <w:pPr>
        <w:pStyle w:val="Date1"/>
        <w:pBdr>
          <w:bottom w:val="none" w:sz="0" w:space="0" w:color="auto"/>
        </w:pBdr>
        <w:spacing w:before="7800"/>
        <w:rPr>
          <w:sz w:val="22"/>
          <w:szCs w:val="22"/>
          <w:lang w:val="en-US"/>
        </w:rPr>
      </w:pPr>
      <w:r w:rsidRPr="00AE2D42">
        <w:rPr>
          <w:sz w:val="22"/>
          <w:szCs w:val="22"/>
          <w:lang w:val="en-US"/>
        </w:rPr>
        <w:t xml:space="preserve">ICF </w:t>
      </w:r>
    </w:p>
    <w:p w14:paraId="55920100" w14:textId="77777777" w:rsidR="00FE4F76" w:rsidRPr="00AE2D42" w:rsidRDefault="00FE4F76" w:rsidP="00FE4F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AE2D42">
        <w:rPr>
          <w:rFonts w:ascii="Arial" w:hAnsi="Arial" w:cs="Arial"/>
          <w:b/>
          <w:bCs/>
          <w:sz w:val="22"/>
          <w:szCs w:val="22"/>
        </w:rPr>
        <w:t>Rockville, Maryland</w:t>
      </w:r>
    </w:p>
    <w:p w14:paraId="5D3D35DD" w14:textId="77777777" w:rsidR="00FE4F76" w:rsidRPr="00AE2D42" w:rsidRDefault="00FE4F76" w:rsidP="00FE4F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14:paraId="10484976" w14:textId="77777777" w:rsidR="00FE4F76" w:rsidRPr="00AE2D42" w:rsidRDefault="00FE4F76" w:rsidP="00FE4F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14:paraId="4036F61B" w14:textId="6BA1FD2C" w:rsidR="00FE4F76" w:rsidRPr="00AE2D42" w:rsidRDefault="00DE2412" w:rsidP="00FE4F76">
      <w:pPr>
        <w:rPr>
          <w:sz w:val="22"/>
          <w:szCs w:val="22"/>
        </w:rPr>
      </w:pPr>
      <w:r>
        <w:rPr>
          <w:rFonts w:ascii="Arial" w:hAnsi="Arial" w:cs="Arial"/>
          <w:b/>
          <w:bCs/>
          <w:sz w:val="22"/>
          <w:szCs w:val="22"/>
        </w:rPr>
        <w:t>October</w:t>
      </w:r>
      <w:r w:rsidRPr="00AE2D42">
        <w:rPr>
          <w:rFonts w:ascii="Arial" w:hAnsi="Arial" w:cs="Arial"/>
          <w:b/>
          <w:bCs/>
          <w:sz w:val="22"/>
          <w:szCs w:val="22"/>
        </w:rPr>
        <w:t xml:space="preserve"> </w:t>
      </w:r>
      <w:r w:rsidR="00FE4F76" w:rsidRPr="00AE2D42">
        <w:rPr>
          <w:rFonts w:ascii="Arial" w:hAnsi="Arial" w:cs="Arial"/>
          <w:b/>
          <w:bCs/>
          <w:sz w:val="22"/>
          <w:szCs w:val="22"/>
        </w:rPr>
        <w:t>2024</w:t>
      </w:r>
    </w:p>
    <w:p w14:paraId="178C332B" w14:textId="77777777" w:rsidR="00FE4F76" w:rsidRPr="00AE2D42" w:rsidRDefault="00FE4F76" w:rsidP="00FE4F76">
      <w:pPr>
        <w:rPr>
          <w:sz w:val="22"/>
          <w:szCs w:val="22"/>
        </w:rPr>
      </w:pPr>
    </w:p>
    <w:p w14:paraId="7893A56D" w14:textId="77777777" w:rsidR="00FE4F76" w:rsidRPr="00AE2D42" w:rsidRDefault="00FE4F76" w:rsidP="00FE4F76">
      <w:pPr>
        <w:rPr>
          <w:sz w:val="22"/>
          <w:szCs w:val="22"/>
        </w:rPr>
      </w:pPr>
    </w:p>
    <w:p w14:paraId="533E3843" w14:textId="77777777" w:rsidR="00FE4F76" w:rsidRPr="00E9564B" w:rsidRDefault="00FE4F76" w:rsidP="00FE4F76"/>
    <w:p w14:paraId="15015150" w14:textId="77777777" w:rsidR="00FE4F76" w:rsidRPr="00E9564B" w:rsidRDefault="00FE4F76" w:rsidP="00FE4F76"/>
    <w:p w14:paraId="6E991DE9" w14:textId="77777777" w:rsidR="00FE4F76" w:rsidRPr="00E9564B" w:rsidRDefault="00FE4F76" w:rsidP="00FE4F76"/>
    <w:p w14:paraId="031D6829" w14:textId="77777777" w:rsidR="00FE4F76" w:rsidRPr="00E9564B" w:rsidRDefault="00FE4F76" w:rsidP="00FE4F76"/>
    <w:p w14:paraId="1A31B1C2" w14:textId="77777777" w:rsidR="00FE4F76" w:rsidRPr="00E9564B" w:rsidRDefault="00FE4F76" w:rsidP="00FE4F76"/>
    <w:p w14:paraId="7F7D102E" w14:textId="77777777" w:rsidR="00FE4F76" w:rsidRPr="00E9564B" w:rsidRDefault="00FE4F76" w:rsidP="00FE4F76"/>
    <w:p w14:paraId="7BE2A819" w14:textId="77777777" w:rsidR="00FE4F76" w:rsidRPr="00E9564B" w:rsidRDefault="00FE4F76" w:rsidP="00FE4F76"/>
    <w:p w14:paraId="4157BCCB" w14:textId="77777777" w:rsidR="00FE4F76" w:rsidRPr="00E9564B" w:rsidRDefault="00FE4F76" w:rsidP="00FE4F76"/>
    <w:p w14:paraId="5DF29F5F" w14:textId="77777777" w:rsidR="00FE4F76" w:rsidRPr="00E9564B" w:rsidRDefault="00FE4F76" w:rsidP="00FE4F76"/>
    <w:p w14:paraId="3FD8E15E" w14:textId="77777777" w:rsidR="00FE4F76" w:rsidRPr="00E9564B" w:rsidRDefault="00FE4F76" w:rsidP="00FE4F76"/>
    <w:p w14:paraId="7E4AB587" w14:textId="77777777" w:rsidR="00FE4F76" w:rsidRPr="00E9564B" w:rsidRDefault="00FE4F76" w:rsidP="00FE4F76"/>
    <w:p w14:paraId="1322E8D8" w14:textId="77777777" w:rsidR="00FE4F76" w:rsidRPr="00E9564B" w:rsidRDefault="00FE4F76" w:rsidP="00FE4F76"/>
    <w:p w14:paraId="3D4B500E" w14:textId="77777777" w:rsidR="00FE4F76" w:rsidRPr="00E9564B" w:rsidRDefault="00FE4F76" w:rsidP="00FE4F76"/>
    <w:p w14:paraId="0D4AFBA9" w14:textId="77777777" w:rsidR="00FE4F76" w:rsidRPr="00E9564B" w:rsidRDefault="00FE4F76" w:rsidP="00FE4F76"/>
    <w:p w14:paraId="10A53C51" w14:textId="77777777" w:rsidR="00FE4F76" w:rsidRPr="00E9564B" w:rsidRDefault="00FE4F76" w:rsidP="00FE4F76"/>
    <w:p w14:paraId="2E07B290" w14:textId="77777777" w:rsidR="00FE4F76" w:rsidRPr="00E9564B" w:rsidRDefault="00FE4F76" w:rsidP="00FE4F76"/>
    <w:p w14:paraId="785A0E8F" w14:textId="77777777" w:rsidR="00FE4F76" w:rsidRPr="00E9564B" w:rsidRDefault="00FE4F76" w:rsidP="00FE4F76"/>
    <w:p w14:paraId="31ED7265" w14:textId="77777777" w:rsidR="00FE4F76" w:rsidRPr="00E9564B" w:rsidRDefault="00FE4F76" w:rsidP="00FE4F76"/>
    <w:p w14:paraId="7D4A5CA3" w14:textId="77777777" w:rsidR="00FE4F76" w:rsidRPr="00E9564B" w:rsidRDefault="00FE4F76" w:rsidP="00FE4F76"/>
    <w:p w14:paraId="28D0D227" w14:textId="77777777" w:rsidR="00FE4F76" w:rsidRPr="00E9564B" w:rsidRDefault="00FE4F76" w:rsidP="00FE4F76"/>
    <w:p w14:paraId="6E1ADC3C" w14:textId="77777777" w:rsidR="00FE4F76" w:rsidRPr="00E9564B" w:rsidRDefault="00FE4F76" w:rsidP="00FE4F76">
      <w:pPr>
        <w:pStyle w:val="BodyText"/>
        <w:autoSpaceDE/>
        <w:autoSpaceDN/>
        <w:adjustRightInd/>
        <w:spacing w:after="240"/>
      </w:pPr>
    </w:p>
    <w:p w14:paraId="177FE13C" w14:textId="77777777" w:rsidR="00FE4F76" w:rsidRPr="00E9564B" w:rsidRDefault="00FE4F76" w:rsidP="00FE4F76">
      <w:pPr>
        <w:pStyle w:val="BodyText"/>
        <w:autoSpaceDE/>
        <w:autoSpaceDN/>
        <w:adjustRightInd/>
        <w:spacing w:after="240"/>
      </w:pPr>
    </w:p>
    <w:p w14:paraId="1FF082F5" w14:textId="77777777" w:rsidR="00FE4F76" w:rsidRPr="00E9564B" w:rsidRDefault="00FE4F76" w:rsidP="00FE4F76">
      <w:pPr>
        <w:pStyle w:val="BodyText"/>
        <w:autoSpaceDE/>
        <w:autoSpaceDN/>
        <w:adjustRightInd/>
        <w:spacing w:after="240"/>
      </w:pPr>
    </w:p>
    <w:p w14:paraId="68DCA168" w14:textId="77777777" w:rsidR="00FE4F76" w:rsidRPr="00E9564B" w:rsidRDefault="00FE4F76" w:rsidP="00FE4F76">
      <w:pPr>
        <w:pStyle w:val="BodyText"/>
        <w:autoSpaceDE/>
        <w:autoSpaceDN/>
        <w:adjustRightInd/>
        <w:spacing w:after="240"/>
      </w:pPr>
    </w:p>
    <w:p w14:paraId="7328F9A8" w14:textId="77777777" w:rsidR="00FE4F76" w:rsidRPr="00E9564B" w:rsidRDefault="00FE4F76" w:rsidP="00FE4F76">
      <w:pPr>
        <w:pStyle w:val="BodyText"/>
        <w:autoSpaceDE/>
        <w:autoSpaceDN/>
        <w:adjustRightInd/>
        <w:spacing w:after="240"/>
      </w:pPr>
    </w:p>
    <w:p w14:paraId="05FE8AEF" w14:textId="77777777" w:rsidR="00FE4F76" w:rsidRPr="00E9564B" w:rsidRDefault="00FE4F76" w:rsidP="00FE4F76">
      <w:pPr>
        <w:pStyle w:val="BodyText"/>
        <w:autoSpaceDE/>
        <w:autoSpaceDN/>
        <w:adjustRightInd/>
        <w:spacing w:after="240"/>
      </w:pPr>
    </w:p>
    <w:p w14:paraId="1124B1B1" w14:textId="77777777" w:rsidR="00FE4F76" w:rsidRPr="00E9564B" w:rsidRDefault="00FE4F76" w:rsidP="00FE4F76">
      <w:pPr>
        <w:pStyle w:val="BodyText"/>
        <w:autoSpaceDE/>
        <w:autoSpaceDN/>
        <w:adjustRightInd/>
        <w:spacing w:after="240"/>
      </w:pPr>
    </w:p>
    <w:p w14:paraId="47C195FD" w14:textId="1F4361AE" w:rsidR="00FE4F76" w:rsidRPr="00AE2D42" w:rsidRDefault="00FE4F76" w:rsidP="00BA046B">
      <w:pPr>
        <w:pStyle w:val="BodyText"/>
        <w:autoSpaceDE/>
        <w:autoSpaceDN/>
        <w:adjustRightInd/>
        <w:spacing w:after="240"/>
        <w:jc w:val="both"/>
        <w:rPr>
          <w:sz w:val="22"/>
          <w:szCs w:val="22"/>
        </w:rPr>
      </w:pPr>
      <w:r w:rsidRPr="00AE2D42">
        <w:rPr>
          <w:sz w:val="22"/>
          <w:szCs w:val="22"/>
        </w:rPr>
        <w:t>The DHS Program is a five-year project to assist institutions in collecting and analyzing data needed to plan, monitor, and evaluate population, health, and nutrition programs. The DHS Program is funded by the U.S. Agency for International Development (USAID). The project is implemented by ICF in Rockville, Maryland USA, in partnership with the Johns Hopkins Bloomberg School of Public Health/Center for Communication Programs, PATH (formerly, the Program for Appropriate Technology in Health), Avenir Health, Blue Raster, and EnCompass.</w:t>
      </w:r>
    </w:p>
    <w:p w14:paraId="68A3D7B6" w14:textId="77777777" w:rsidR="00FE4F76" w:rsidRPr="00AE2D42" w:rsidRDefault="00FE4F76" w:rsidP="00BA046B">
      <w:pPr>
        <w:pStyle w:val="BodyText"/>
        <w:autoSpaceDE/>
        <w:autoSpaceDN/>
        <w:adjustRightInd/>
        <w:spacing w:after="240"/>
        <w:jc w:val="both"/>
        <w:rPr>
          <w:sz w:val="22"/>
          <w:szCs w:val="22"/>
        </w:rPr>
      </w:pPr>
      <w:r w:rsidRPr="00AE2D42">
        <w:rPr>
          <w:sz w:val="22"/>
          <w:szCs w:val="22"/>
        </w:rPr>
        <w:t>The main objectives of The DHS Program are to: 1) provide improved information through appropriate data collection, analysis, and evaluation; 2) improve coordination and partnerships in data collection at the international and country levels; 3) increase host-country institutionalization of data collection capacity; 4) improve data collection and analysis tools and methodologies; and 5) improve the dissemination and utilization of data.</w:t>
      </w:r>
    </w:p>
    <w:p w14:paraId="709741EC" w14:textId="77777777" w:rsidR="00FE4F76" w:rsidRPr="00AE2D42" w:rsidRDefault="00FE4F76" w:rsidP="00BA046B">
      <w:pPr>
        <w:pStyle w:val="AParagraph"/>
        <w:ind w:firstLine="0"/>
        <w:rPr>
          <w:sz w:val="22"/>
          <w:szCs w:val="22"/>
        </w:rPr>
      </w:pPr>
      <w:r w:rsidRPr="00AE2D42">
        <w:rPr>
          <w:sz w:val="22"/>
          <w:szCs w:val="22"/>
        </w:rPr>
        <w:t xml:space="preserve">Information about The </w:t>
      </w:r>
      <w:r w:rsidRPr="00AE2D42">
        <w:rPr>
          <w:iCs/>
          <w:sz w:val="22"/>
          <w:szCs w:val="22"/>
        </w:rPr>
        <w:t>DHS Program</w:t>
      </w:r>
      <w:r w:rsidRPr="00AE2D42">
        <w:rPr>
          <w:sz w:val="22"/>
          <w:szCs w:val="22"/>
        </w:rPr>
        <w:t xml:space="preserve"> may be obtained from ICF, 530 Gaither Road, Suite 500, Rockville, MD 20850, USA; Telephone: +1.301-407-6500, Fax: +1.301-407-6501, E-mail: info@dhsprogram.com, Internet: http://www.dhsprogram.com.</w:t>
      </w:r>
    </w:p>
    <w:p w14:paraId="75C8EEA5" w14:textId="77777777" w:rsidR="00FE4F76" w:rsidRPr="00AE2D42" w:rsidRDefault="00FE4F76" w:rsidP="00BA046B">
      <w:pPr>
        <w:jc w:val="both"/>
        <w:rPr>
          <w:sz w:val="22"/>
          <w:szCs w:val="22"/>
        </w:rPr>
      </w:pPr>
      <w:r w:rsidRPr="00AE2D42">
        <w:rPr>
          <w:sz w:val="22"/>
          <w:szCs w:val="22"/>
        </w:rPr>
        <w:t>Recommended citation:</w:t>
      </w:r>
    </w:p>
    <w:p w14:paraId="38783025" w14:textId="170EE7D4" w:rsidR="00A52138" w:rsidRDefault="00FE4F76" w:rsidP="00BA046B">
      <w:pPr>
        <w:jc w:val="both"/>
        <w:rPr>
          <w:sz w:val="22"/>
          <w:szCs w:val="22"/>
        </w:rPr>
      </w:pPr>
      <w:r w:rsidRPr="00AE2D42">
        <w:rPr>
          <w:sz w:val="22"/>
          <w:szCs w:val="22"/>
        </w:rPr>
        <w:t>ICF. 202</w:t>
      </w:r>
      <w:r w:rsidR="00D4344B" w:rsidRPr="00AE2D42">
        <w:rPr>
          <w:sz w:val="22"/>
          <w:szCs w:val="22"/>
        </w:rPr>
        <w:t>4</w:t>
      </w:r>
      <w:r w:rsidRPr="00AE2D42">
        <w:rPr>
          <w:sz w:val="22"/>
          <w:szCs w:val="22"/>
        </w:rPr>
        <w:t xml:space="preserve">. Demographic and Health Survey </w:t>
      </w:r>
      <w:r w:rsidR="00D4344B" w:rsidRPr="00AE2D42">
        <w:rPr>
          <w:sz w:val="22"/>
          <w:szCs w:val="22"/>
        </w:rPr>
        <w:t>Supervisor</w:t>
      </w:r>
      <w:r w:rsidRPr="00AE2D42">
        <w:rPr>
          <w:sz w:val="22"/>
          <w:szCs w:val="22"/>
        </w:rPr>
        <w:t xml:space="preserve">’s Manual. Rockville, Maryland, U.S.A.: ICF </w:t>
      </w:r>
    </w:p>
    <w:p w14:paraId="31E07C5E" w14:textId="77777777" w:rsidR="00A52138" w:rsidRDefault="00A52138" w:rsidP="00BA046B">
      <w:pPr>
        <w:widowControl/>
        <w:autoSpaceDE/>
        <w:autoSpaceDN/>
        <w:adjustRightInd/>
        <w:spacing w:after="200" w:line="276" w:lineRule="auto"/>
        <w:jc w:val="both"/>
        <w:rPr>
          <w:sz w:val="22"/>
          <w:szCs w:val="22"/>
        </w:rPr>
      </w:pPr>
      <w:r>
        <w:rPr>
          <w:sz w:val="22"/>
          <w:szCs w:val="22"/>
        </w:rPr>
        <w:br w:type="page"/>
      </w:r>
    </w:p>
    <w:p w14:paraId="05C5F9DB" w14:textId="77777777" w:rsidR="00FE4F76" w:rsidRPr="00AE2D42" w:rsidRDefault="00FE4F76" w:rsidP="00FE4F76">
      <w:pPr>
        <w:jc w:val="both"/>
        <w:rPr>
          <w:sz w:val="22"/>
          <w:szCs w:val="22"/>
        </w:rPr>
      </w:pPr>
    </w:p>
    <w:sdt>
      <w:sdtPr>
        <w:rPr>
          <w:rFonts w:ascii="Times New Roman" w:eastAsia="Times New Roman" w:hAnsi="Times New Roman" w:cs="Times New Roman"/>
          <w:color w:val="auto"/>
          <w:sz w:val="24"/>
          <w:szCs w:val="24"/>
        </w:rPr>
        <w:id w:val="-704242492"/>
        <w:docPartObj>
          <w:docPartGallery w:val="Table of Contents"/>
          <w:docPartUnique/>
        </w:docPartObj>
      </w:sdtPr>
      <w:sdtEndPr>
        <w:rPr>
          <w:b/>
          <w:bCs/>
          <w:noProof/>
        </w:rPr>
      </w:sdtEndPr>
      <w:sdtContent>
        <w:p w14:paraId="10C3A20A" w14:textId="48D161EB" w:rsidR="00FE0B8D" w:rsidRPr="00E9564B" w:rsidRDefault="00FE0B8D">
          <w:pPr>
            <w:pStyle w:val="TOCHeading"/>
          </w:pPr>
          <w:r w:rsidRPr="00E9564B">
            <w:t>Contents</w:t>
          </w:r>
        </w:p>
        <w:p w14:paraId="7BE85FF0" w14:textId="22AD23EF" w:rsidR="0001657E" w:rsidRDefault="00FE0B8D">
          <w:pPr>
            <w:pStyle w:val="TOC1"/>
            <w:rPr>
              <w:rFonts w:asciiTheme="minorHAnsi" w:eastAsiaTheme="minorEastAsia" w:hAnsiTheme="minorHAnsi" w:cstheme="minorBidi"/>
              <w:noProof/>
              <w:kern w:val="2"/>
              <w14:ligatures w14:val="standardContextual"/>
            </w:rPr>
          </w:pPr>
          <w:r w:rsidRPr="00E9564B">
            <w:fldChar w:fldCharType="begin"/>
          </w:r>
          <w:r w:rsidRPr="00E9564B">
            <w:instrText xml:space="preserve"> TOC \o "1-3" \h \z \u </w:instrText>
          </w:r>
          <w:r w:rsidRPr="00E9564B">
            <w:fldChar w:fldCharType="separate"/>
          </w:r>
          <w:hyperlink w:anchor="_Toc164937858" w:history="1">
            <w:r w:rsidR="0001657E" w:rsidRPr="00F26032">
              <w:rPr>
                <w:rStyle w:val="Hyperlink"/>
                <w:noProof/>
              </w:rPr>
              <w:t>I. OVERVIEW</w:t>
            </w:r>
            <w:r w:rsidR="0001657E">
              <w:rPr>
                <w:noProof/>
                <w:webHidden/>
              </w:rPr>
              <w:tab/>
            </w:r>
            <w:r w:rsidR="0001657E">
              <w:rPr>
                <w:noProof/>
                <w:webHidden/>
              </w:rPr>
              <w:fldChar w:fldCharType="begin"/>
            </w:r>
            <w:r w:rsidR="0001657E">
              <w:rPr>
                <w:noProof/>
                <w:webHidden/>
              </w:rPr>
              <w:instrText xml:space="preserve"> PAGEREF _Toc164937858 \h </w:instrText>
            </w:r>
            <w:r w:rsidR="0001657E">
              <w:rPr>
                <w:noProof/>
                <w:webHidden/>
              </w:rPr>
            </w:r>
            <w:r w:rsidR="0001657E">
              <w:rPr>
                <w:noProof/>
                <w:webHidden/>
              </w:rPr>
              <w:fldChar w:fldCharType="separate"/>
            </w:r>
            <w:r w:rsidR="005A7FA6">
              <w:rPr>
                <w:noProof/>
                <w:webHidden/>
              </w:rPr>
              <w:t>5</w:t>
            </w:r>
            <w:r w:rsidR="0001657E">
              <w:rPr>
                <w:noProof/>
                <w:webHidden/>
              </w:rPr>
              <w:fldChar w:fldCharType="end"/>
            </w:r>
          </w:hyperlink>
        </w:p>
        <w:p w14:paraId="1CB585B5" w14:textId="581F22CB" w:rsidR="0001657E" w:rsidRDefault="00000000">
          <w:pPr>
            <w:pStyle w:val="TOC2"/>
            <w:rPr>
              <w:rFonts w:asciiTheme="minorHAnsi" w:eastAsiaTheme="minorEastAsia" w:hAnsiTheme="minorHAnsi" w:cstheme="minorBidi"/>
              <w:noProof/>
              <w:kern w:val="2"/>
              <w14:ligatures w14:val="standardContextual"/>
            </w:rPr>
          </w:pPr>
          <w:hyperlink w:anchor="_Toc164937859" w:history="1">
            <w:r w:rsidR="0001657E" w:rsidRPr="00F26032">
              <w:rPr>
                <w:rStyle w:val="Hyperlink"/>
                <w:noProof/>
              </w:rPr>
              <w:t>A.</w:t>
            </w:r>
            <w:r w:rsidR="0001657E">
              <w:rPr>
                <w:rFonts w:asciiTheme="minorHAnsi" w:eastAsiaTheme="minorEastAsia" w:hAnsiTheme="minorHAnsi" w:cstheme="minorBidi"/>
                <w:noProof/>
                <w:kern w:val="2"/>
                <w14:ligatures w14:val="standardContextual"/>
              </w:rPr>
              <w:tab/>
            </w:r>
            <w:r w:rsidR="0001657E" w:rsidRPr="00F26032">
              <w:rPr>
                <w:rStyle w:val="Hyperlink"/>
                <w:noProof/>
              </w:rPr>
              <w:t>Introduction</w:t>
            </w:r>
            <w:r w:rsidR="0001657E">
              <w:rPr>
                <w:noProof/>
                <w:webHidden/>
              </w:rPr>
              <w:tab/>
            </w:r>
            <w:r w:rsidR="0001657E">
              <w:rPr>
                <w:noProof/>
                <w:webHidden/>
              </w:rPr>
              <w:fldChar w:fldCharType="begin"/>
            </w:r>
            <w:r w:rsidR="0001657E">
              <w:rPr>
                <w:noProof/>
                <w:webHidden/>
              </w:rPr>
              <w:instrText xml:space="preserve"> PAGEREF _Toc164937859 \h </w:instrText>
            </w:r>
            <w:r w:rsidR="0001657E">
              <w:rPr>
                <w:noProof/>
                <w:webHidden/>
              </w:rPr>
            </w:r>
            <w:r w:rsidR="0001657E">
              <w:rPr>
                <w:noProof/>
                <w:webHidden/>
              </w:rPr>
              <w:fldChar w:fldCharType="separate"/>
            </w:r>
            <w:r w:rsidR="005A7FA6">
              <w:rPr>
                <w:noProof/>
                <w:webHidden/>
              </w:rPr>
              <w:t>5</w:t>
            </w:r>
            <w:r w:rsidR="0001657E">
              <w:rPr>
                <w:noProof/>
                <w:webHidden/>
              </w:rPr>
              <w:fldChar w:fldCharType="end"/>
            </w:r>
          </w:hyperlink>
        </w:p>
        <w:p w14:paraId="7AD72C9E" w14:textId="743FC5A6" w:rsidR="0001657E" w:rsidRDefault="00000000">
          <w:pPr>
            <w:pStyle w:val="TOC2"/>
            <w:rPr>
              <w:rFonts w:asciiTheme="minorHAnsi" w:eastAsiaTheme="minorEastAsia" w:hAnsiTheme="minorHAnsi" w:cstheme="minorBidi"/>
              <w:noProof/>
              <w:kern w:val="2"/>
              <w14:ligatures w14:val="standardContextual"/>
            </w:rPr>
          </w:pPr>
          <w:hyperlink w:anchor="_Toc164937860" w:history="1">
            <w:r w:rsidR="0001657E" w:rsidRPr="00F26032">
              <w:rPr>
                <w:rStyle w:val="Hyperlink"/>
                <w:noProof/>
              </w:rPr>
              <w:t>B.</w:t>
            </w:r>
            <w:r w:rsidR="0001657E">
              <w:rPr>
                <w:rFonts w:asciiTheme="minorHAnsi" w:eastAsiaTheme="minorEastAsia" w:hAnsiTheme="minorHAnsi" w:cstheme="minorBidi"/>
                <w:noProof/>
                <w:kern w:val="2"/>
                <w14:ligatures w14:val="standardContextual"/>
              </w:rPr>
              <w:tab/>
            </w:r>
            <w:r w:rsidR="0001657E" w:rsidRPr="00F26032">
              <w:rPr>
                <w:rStyle w:val="Hyperlink"/>
                <w:noProof/>
              </w:rPr>
              <w:t>Responsibilities of the Supervisor</w:t>
            </w:r>
            <w:r w:rsidR="0001657E">
              <w:rPr>
                <w:noProof/>
                <w:webHidden/>
              </w:rPr>
              <w:tab/>
            </w:r>
            <w:r w:rsidR="0001657E">
              <w:rPr>
                <w:noProof/>
                <w:webHidden/>
              </w:rPr>
              <w:fldChar w:fldCharType="begin"/>
            </w:r>
            <w:r w:rsidR="0001657E">
              <w:rPr>
                <w:noProof/>
                <w:webHidden/>
              </w:rPr>
              <w:instrText xml:space="preserve"> PAGEREF _Toc164937860 \h </w:instrText>
            </w:r>
            <w:r w:rsidR="0001657E">
              <w:rPr>
                <w:noProof/>
                <w:webHidden/>
              </w:rPr>
            </w:r>
            <w:r w:rsidR="0001657E">
              <w:rPr>
                <w:noProof/>
                <w:webHidden/>
              </w:rPr>
              <w:fldChar w:fldCharType="separate"/>
            </w:r>
            <w:r w:rsidR="005A7FA6">
              <w:rPr>
                <w:noProof/>
                <w:webHidden/>
              </w:rPr>
              <w:t>5</w:t>
            </w:r>
            <w:r w:rsidR="0001657E">
              <w:rPr>
                <w:noProof/>
                <w:webHidden/>
              </w:rPr>
              <w:fldChar w:fldCharType="end"/>
            </w:r>
          </w:hyperlink>
        </w:p>
        <w:p w14:paraId="2BD7AE9F" w14:textId="69CE1AC4" w:rsidR="0001657E" w:rsidRDefault="00000000">
          <w:pPr>
            <w:pStyle w:val="TOC2"/>
            <w:rPr>
              <w:rFonts w:asciiTheme="minorHAnsi" w:eastAsiaTheme="minorEastAsia" w:hAnsiTheme="minorHAnsi" w:cstheme="minorBidi"/>
              <w:noProof/>
              <w:kern w:val="2"/>
              <w14:ligatures w14:val="standardContextual"/>
            </w:rPr>
          </w:pPr>
          <w:hyperlink w:anchor="_Toc164937861" w:history="1">
            <w:r w:rsidR="0001657E" w:rsidRPr="00F26032">
              <w:rPr>
                <w:rStyle w:val="Hyperlink"/>
                <w:noProof/>
              </w:rPr>
              <w:t xml:space="preserve">C. </w:t>
            </w:r>
            <w:r w:rsidR="0001657E">
              <w:rPr>
                <w:rFonts w:asciiTheme="minorHAnsi" w:eastAsiaTheme="minorEastAsia" w:hAnsiTheme="minorHAnsi" w:cstheme="minorBidi"/>
                <w:noProof/>
                <w:kern w:val="2"/>
                <w14:ligatures w14:val="standardContextual"/>
              </w:rPr>
              <w:tab/>
            </w:r>
            <w:r w:rsidR="0001657E" w:rsidRPr="00F26032">
              <w:rPr>
                <w:rStyle w:val="Hyperlink"/>
                <w:noProof/>
              </w:rPr>
              <w:t>Social Media and Geotagging</w:t>
            </w:r>
            <w:r w:rsidR="0001657E">
              <w:rPr>
                <w:noProof/>
                <w:webHidden/>
              </w:rPr>
              <w:tab/>
            </w:r>
            <w:r w:rsidR="0001657E">
              <w:rPr>
                <w:noProof/>
                <w:webHidden/>
              </w:rPr>
              <w:fldChar w:fldCharType="begin"/>
            </w:r>
            <w:r w:rsidR="0001657E">
              <w:rPr>
                <w:noProof/>
                <w:webHidden/>
              </w:rPr>
              <w:instrText xml:space="preserve"> PAGEREF _Toc164937861 \h </w:instrText>
            </w:r>
            <w:r w:rsidR="0001657E">
              <w:rPr>
                <w:noProof/>
                <w:webHidden/>
              </w:rPr>
            </w:r>
            <w:r w:rsidR="0001657E">
              <w:rPr>
                <w:noProof/>
                <w:webHidden/>
              </w:rPr>
              <w:fldChar w:fldCharType="separate"/>
            </w:r>
            <w:r w:rsidR="005A7FA6">
              <w:rPr>
                <w:noProof/>
                <w:webHidden/>
              </w:rPr>
              <w:t>6</w:t>
            </w:r>
            <w:r w:rsidR="0001657E">
              <w:rPr>
                <w:noProof/>
                <w:webHidden/>
              </w:rPr>
              <w:fldChar w:fldCharType="end"/>
            </w:r>
          </w:hyperlink>
        </w:p>
        <w:p w14:paraId="0C52E21B" w14:textId="62EA939E" w:rsidR="0001657E" w:rsidRDefault="00000000">
          <w:pPr>
            <w:pStyle w:val="TOC1"/>
            <w:rPr>
              <w:rFonts w:asciiTheme="minorHAnsi" w:eastAsiaTheme="minorEastAsia" w:hAnsiTheme="minorHAnsi" w:cstheme="minorBidi"/>
              <w:noProof/>
              <w:kern w:val="2"/>
              <w14:ligatures w14:val="standardContextual"/>
            </w:rPr>
          </w:pPr>
          <w:hyperlink w:anchor="_Toc164937862" w:history="1">
            <w:r w:rsidR="0001657E" w:rsidRPr="00F26032">
              <w:rPr>
                <w:rStyle w:val="Hyperlink"/>
                <w:noProof/>
              </w:rPr>
              <w:t>II. PREPARING FOR AND INITIATING FIELDWORK</w:t>
            </w:r>
            <w:r w:rsidR="0001657E">
              <w:rPr>
                <w:noProof/>
                <w:webHidden/>
              </w:rPr>
              <w:tab/>
            </w:r>
            <w:r w:rsidR="0001657E">
              <w:rPr>
                <w:noProof/>
                <w:webHidden/>
              </w:rPr>
              <w:fldChar w:fldCharType="begin"/>
            </w:r>
            <w:r w:rsidR="0001657E">
              <w:rPr>
                <w:noProof/>
                <w:webHidden/>
              </w:rPr>
              <w:instrText xml:space="preserve"> PAGEREF _Toc164937862 \h </w:instrText>
            </w:r>
            <w:r w:rsidR="0001657E">
              <w:rPr>
                <w:noProof/>
                <w:webHidden/>
              </w:rPr>
            </w:r>
            <w:r w:rsidR="0001657E">
              <w:rPr>
                <w:noProof/>
                <w:webHidden/>
              </w:rPr>
              <w:fldChar w:fldCharType="separate"/>
            </w:r>
            <w:r w:rsidR="005A7FA6">
              <w:rPr>
                <w:noProof/>
                <w:webHidden/>
              </w:rPr>
              <w:t>7</w:t>
            </w:r>
            <w:r w:rsidR="0001657E">
              <w:rPr>
                <w:noProof/>
                <w:webHidden/>
              </w:rPr>
              <w:fldChar w:fldCharType="end"/>
            </w:r>
          </w:hyperlink>
        </w:p>
        <w:p w14:paraId="62B8DF34" w14:textId="6E2411C3" w:rsidR="0001657E" w:rsidRDefault="00000000">
          <w:pPr>
            <w:pStyle w:val="TOC2"/>
            <w:rPr>
              <w:rFonts w:asciiTheme="minorHAnsi" w:eastAsiaTheme="minorEastAsia" w:hAnsiTheme="minorHAnsi" w:cstheme="minorBidi"/>
              <w:noProof/>
              <w:kern w:val="2"/>
              <w14:ligatures w14:val="standardContextual"/>
            </w:rPr>
          </w:pPr>
          <w:hyperlink w:anchor="_Toc164937863" w:history="1">
            <w:r w:rsidR="0001657E" w:rsidRPr="00F26032">
              <w:rPr>
                <w:rStyle w:val="Hyperlink"/>
                <w:noProof/>
              </w:rPr>
              <w:t>A.</w:t>
            </w:r>
            <w:r w:rsidR="0001657E">
              <w:rPr>
                <w:rFonts w:asciiTheme="minorHAnsi" w:eastAsiaTheme="minorEastAsia" w:hAnsiTheme="minorHAnsi" w:cstheme="minorBidi"/>
                <w:noProof/>
                <w:kern w:val="2"/>
                <w14:ligatures w14:val="standardContextual"/>
              </w:rPr>
              <w:tab/>
            </w:r>
            <w:r w:rsidR="0001657E" w:rsidRPr="00F26032">
              <w:rPr>
                <w:rStyle w:val="Hyperlink"/>
                <w:noProof/>
              </w:rPr>
              <w:t>Collecting Materials for Fieldwork</w:t>
            </w:r>
            <w:r w:rsidR="0001657E">
              <w:rPr>
                <w:noProof/>
                <w:webHidden/>
              </w:rPr>
              <w:tab/>
            </w:r>
            <w:r w:rsidR="0001657E">
              <w:rPr>
                <w:noProof/>
                <w:webHidden/>
              </w:rPr>
              <w:fldChar w:fldCharType="begin"/>
            </w:r>
            <w:r w:rsidR="0001657E">
              <w:rPr>
                <w:noProof/>
                <w:webHidden/>
              </w:rPr>
              <w:instrText xml:space="preserve"> PAGEREF _Toc164937863 \h </w:instrText>
            </w:r>
            <w:r w:rsidR="0001657E">
              <w:rPr>
                <w:noProof/>
                <w:webHidden/>
              </w:rPr>
            </w:r>
            <w:r w:rsidR="0001657E">
              <w:rPr>
                <w:noProof/>
                <w:webHidden/>
              </w:rPr>
              <w:fldChar w:fldCharType="separate"/>
            </w:r>
            <w:r w:rsidR="005A7FA6">
              <w:rPr>
                <w:noProof/>
                <w:webHidden/>
              </w:rPr>
              <w:t>7</w:t>
            </w:r>
            <w:r w:rsidR="0001657E">
              <w:rPr>
                <w:noProof/>
                <w:webHidden/>
              </w:rPr>
              <w:fldChar w:fldCharType="end"/>
            </w:r>
          </w:hyperlink>
        </w:p>
        <w:p w14:paraId="6957ACF9" w14:textId="065235FD" w:rsidR="0001657E" w:rsidRDefault="00000000">
          <w:pPr>
            <w:pStyle w:val="TOC2"/>
            <w:rPr>
              <w:rFonts w:asciiTheme="minorHAnsi" w:eastAsiaTheme="minorEastAsia" w:hAnsiTheme="minorHAnsi" w:cstheme="minorBidi"/>
              <w:noProof/>
              <w:kern w:val="2"/>
              <w14:ligatures w14:val="standardContextual"/>
            </w:rPr>
          </w:pPr>
          <w:hyperlink w:anchor="_Toc164937864" w:history="1">
            <w:r w:rsidR="0001657E" w:rsidRPr="00F26032">
              <w:rPr>
                <w:rStyle w:val="Hyperlink"/>
                <w:noProof/>
              </w:rPr>
              <w:t>B.</w:t>
            </w:r>
            <w:r w:rsidR="0001657E">
              <w:rPr>
                <w:rFonts w:asciiTheme="minorHAnsi" w:eastAsiaTheme="minorEastAsia" w:hAnsiTheme="minorHAnsi" w:cstheme="minorBidi"/>
                <w:noProof/>
                <w:kern w:val="2"/>
                <w14:ligatures w14:val="standardContextual"/>
              </w:rPr>
              <w:tab/>
            </w:r>
            <w:r w:rsidR="0001657E" w:rsidRPr="00F26032">
              <w:rPr>
                <w:rStyle w:val="Hyperlink"/>
                <w:noProof/>
              </w:rPr>
              <w:t>Arranging Transportation and Accommodations</w:t>
            </w:r>
            <w:r w:rsidR="0001657E">
              <w:rPr>
                <w:noProof/>
                <w:webHidden/>
              </w:rPr>
              <w:tab/>
            </w:r>
            <w:r w:rsidR="0001657E">
              <w:rPr>
                <w:noProof/>
                <w:webHidden/>
              </w:rPr>
              <w:fldChar w:fldCharType="begin"/>
            </w:r>
            <w:r w:rsidR="0001657E">
              <w:rPr>
                <w:noProof/>
                <w:webHidden/>
              </w:rPr>
              <w:instrText xml:space="preserve"> PAGEREF _Toc164937864 \h </w:instrText>
            </w:r>
            <w:r w:rsidR="0001657E">
              <w:rPr>
                <w:noProof/>
                <w:webHidden/>
              </w:rPr>
            </w:r>
            <w:r w:rsidR="0001657E">
              <w:rPr>
                <w:noProof/>
                <w:webHidden/>
              </w:rPr>
              <w:fldChar w:fldCharType="separate"/>
            </w:r>
            <w:r w:rsidR="005A7FA6">
              <w:rPr>
                <w:noProof/>
                <w:webHidden/>
              </w:rPr>
              <w:t>8</w:t>
            </w:r>
            <w:r w:rsidR="0001657E">
              <w:rPr>
                <w:noProof/>
                <w:webHidden/>
              </w:rPr>
              <w:fldChar w:fldCharType="end"/>
            </w:r>
          </w:hyperlink>
        </w:p>
        <w:p w14:paraId="6393B98D" w14:textId="31375C1F" w:rsidR="0001657E" w:rsidRDefault="00000000">
          <w:pPr>
            <w:pStyle w:val="TOC2"/>
            <w:rPr>
              <w:rFonts w:asciiTheme="minorHAnsi" w:eastAsiaTheme="minorEastAsia" w:hAnsiTheme="minorHAnsi" w:cstheme="minorBidi"/>
              <w:noProof/>
              <w:kern w:val="2"/>
              <w14:ligatures w14:val="standardContextual"/>
            </w:rPr>
          </w:pPr>
          <w:hyperlink w:anchor="_Toc164937865" w:history="1">
            <w:r w:rsidR="0001657E" w:rsidRPr="00F26032">
              <w:rPr>
                <w:rStyle w:val="Hyperlink"/>
                <w:noProof/>
              </w:rPr>
              <w:t>C.</w:t>
            </w:r>
            <w:r w:rsidR="0001657E">
              <w:rPr>
                <w:rFonts w:asciiTheme="minorHAnsi" w:eastAsiaTheme="minorEastAsia" w:hAnsiTheme="minorHAnsi" w:cstheme="minorBidi"/>
                <w:noProof/>
                <w:kern w:val="2"/>
                <w14:ligatures w14:val="standardContextual"/>
              </w:rPr>
              <w:tab/>
            </w:r>
            <w:r w:rsidR="0001657E" w:rsidRPr="00F26032">
              <w:rPr>
                <w:rStyle w:val="Hyperlink"/>
                <w:noProof/>
              </w:rPr>
              <w:t>Contacting Local Authorities</w:t>
            </w:r>
            <w:r w:rsidR="0001657E">
              <w:rPr>
                <w:noProof/>
                <w:webHidden/>
              </w:rPr>
              <w:tab/>
            </w:r>
            <w:r w:rsidR="0001657E">
              <w:rPr>
                <w:noProof/>
                <w:webHidden/>
              </w:rPr>
              <w:fldChar w:fldCharType="begin"/>
            </w:r>
            <w:r w:rsidR="0001657E">
              <w:rPr>
                <w:noProof/>
                <w:webHidden/>
              </w:rPr>
              <w:instrText xml:space="preserve"> PAGEREF _Toc164937865 \h </w:instrText>
            </w:r>
            <w:r w:rsidR="0001657E">
              <w:rPr>
                <w:noProof/>
                <w:webHidden/>
              </w:rPr>
            </w:r>
            <w:r w:rsidR="0001657E">
              <w:rPr>
                <w:noProof/>
                <w:webHidden/>
              </w:rPr>
              <w:fldChar w:fldCharType="separate"/>
            </w:r>
            <w:r w:rsidR="005A7FA6">
              <w:rPr>
                <w:noProof/>
                <w:webHidden/>
              </w:rPr>
              <w:t>8</w:t>
            </w:r>
            <w:r w:rsidR="0001657E">
              <w:rPr>
                <w:noProof/>
                <w:webHidden/>
              </w:rPr>
              <w:fldChar w:fldCharType="end"/>
            </w:r>
          </w:hyperlink>
        </w:p>
        <w:p w14:paraId="3542420C" w14:textId="30C5D4D3" w:rsidR="0001657E" w:rsidRDefault="00000000">
          <w:pPr>
            <w:pStyle w:val="TOC2"/>
            <w:rPr>
              <w:rFonts w:asciiTheme="minorHAnsi" w:eastAsiaTheme="minorEastAsia" w:hAnsiTheme="minorHAnsi" w:cstheme="minorBidi"/>
              <w:noProof/>
              <w:kern w:val="2"/>
              <w14:ligatures w14:val="standardContextual"/>
            </w:rPr>
          </w:pPr>
          <w:hyperlink w:anchor="_Toc164937866" w:history="1">
            <w:r w:rsidR="0001657E" w:rsidRPr="00F26032">
              <w:rPr>
                <w:rStyle w:val="Hyperlink"/>
                <w:noProof/>
              </w:rPr>
              <w:t>D.</w:t>
            </w:r>
            <w:r w:rsidR="0001657E">
              <w:rPr>
                <w:rFonts w:asciiTheme="minorHAnsi" w:eastAsiaTheme="minorEastAsia" w:hAnsiTheme="minorHAnsi" w:cstheme="minorBidi"/>
                <w:noProof/>
                <w:kern w:val="2"/>
                <w14:ligatures w14:val="standardContextual"/>
              </w:rPr>
              <w:tab/>
            </w:r>
            <w:r w:rsidR="0001657E" w:rsidRPr="00F26032">
              <w:rPr>
                <w:rStyle w:val="Hyperlink"/>
                <w:noProof/>
              </w:rPr>
              <w:t>Contacting the Central Office</w:t>
            </w:r>
            <w:r w:rsidR="0001657E">
              <w:rPr>
                <w:noProof/>
                <w:webHidden/>
              </w:rPr>
              <w:tab/>
            </w:r>
            <w:r w:rsidR="0001657E">
              <w:rPr>
                <w:noProof/>
                <w:webHidden/>
              </w:rPr>
              <w:fldChar w:fldCharType="begin"/>
            </w:r>
            <w:r w:rsidR="0001657E">
              <w:rPr>
                <w:noProof/>
                <w:webHidden/>
              </w:rPr>
              <w:instrText xml:space="preserve"> PAGEREF _Toc164937866 \h </w:instrText>
            </w:r>
            <w:r w:rsidR="0001657E">
              <w:rPr>
                <w:noProof/>
                <w:webHidden/>
              </w:rPr>
            </w:r>
            <w:r w:rsidR="0001657E">
              <w:rPr>
                <w:noProof/>
                <w:webHidden/>
              </w:rPr>
              <w:fldChar w:fldCharType="separate"/>
            </w:r>
            <w:r w:rsidR="005A7FA6">
              <w:rPr>
                <w:noProof/>
                <w:webHidden/>
              </w:rPr>
              <w:t>8</w:t>
            </w:r>
            <w:r w:rsidR="0001657E">
              <w:rPr>
                <w:noProof/>
                <w:webHidden/>
              </w:rPr>
              <w:fldChar w:fldCharType="end"/>
            </w:r>
          </w:hyperlink>
        </w:p>
        <w:p w14:paraId="49EC8872" w14:textId="18704523" w:rsidR="0001657E" w:rsidRDefault="00000000">
          <w:pPr>
            <w:pStyle w:val="TOC2"/>
            <w:rPr>
              <w:rFonts w:asciiTheme="minorHAnsi" w:eastAsiaTheme="minorEastAsia" w:hAnsiTheme="minorHAnsi" w:cstheme="minorBidi"/>
              <w:noProof/>
              <w:kern w:val="2"/>
              <w14:ligatures w14:val="standardContextual"/>
            </w:rPr>
          </w:pPr>
          <w:hyperlink w:anchor="_Toc164937867" w:history="1">
            <w:r w:rsidR="0001657E" w:rsidRPr="00F26032">
              <w:rPr>
                <w:rStyle w:val="Hyperlink"/>
                <w:noProof/>
              </w:rPr>
              <w:t xml:space="preserve">E. </w:t>
            </w:r>
            <w:r w:rsidR="0001657E">
              <w:rPr>
                <w:rFonts w:asciiTheme="minorHAnsi" w:eastAsiaTheme="minorEastAsia" w:hAnsiTheme="minorHAnsi" w:cstheme="minorBidi"/>
                <w:noProof/>
                <w:kern w:val="2"/>
                <w14:ligatures w14:val="standardContextual"/>
              </w:rPr>
              <w:tab/>
            </w:r>
            <w:r w:rsidR="0001657E" w:rsidRPr="00F26032">
              <w:rPr>
                <w:rStyle w:val="Hyperlink"/>
                <w:noProof/>
              </w:rPr>
              <w:t>Crisis Management</w:t>
            </w:r>
            <w:r w:rsidR="0001657E">
              <w:rPr>
                <w:noProof/>
                <w:webHidden/>
              </w:rPr>
              <w:tab/>
            </w:r>
            <w:r w:rsidR="0001657E">
              <w:rPr>
                <w:noProof/>
                <w:webHidden/>
              </w:rPr>
              <w:fldChar w:fldCharType="begin"/>
            </w:r>
            <w:r w:rsidR="0001657E">
              <w:rPr>
                <w:noProof/>
                <w:webHidden/>
              </w:rPr>
              <w:instrText xml:space="preserve"> PAGEREF _Toc164937867 \h </w:instrText>
            </w:r>
            <w:r w:rsidR="0001657E">
              <w:rPr>
                <w:noProof/>
                <w:webHidden/>
              </w:rPr>
            </w:r>
            <w:r w:rsidR="0001657E">
              <w:rPr>
                <w:noProof/>
                <w:webHidden/>
              </w:rPr>
              <w:fldChar w:fldCharType="separate"/>
            </w:r>
            <w:r w:rsidR="005A7FA6">
              <w:rPr>
                <w:noProof/>
                <w:webHidden/>
              </w:rPr>
              <w:t>8</w:t>
            </w:r>
            <w:r w:rsidR="0001657E">
              <w:rPr>
                <w:noProof/>
                <w:webHidden/>
              </w:rPr>
              <w:fldChar w:fldCharType="end"/>
            </w:r>
          </w:hyperlink>
        </w:p>
        <w:p w14:paraId="123B5F33" w14:textId="2CB85124" w:rsidR="0001657E" w:rsidRDefault="00000000">
          <w:pPr>
            <w:pStyle w:val="TOC2"/>
            <w:rPr>
              <w:rFonts w:asciiTheme="minorHAnsi" w:eastAsiaTheme="minorEastAsia" w:hAnsiTheme="minorHAnsi" w:cstheme="minorBidi"/>
              <w:noProof/>
              <w:kern w:val="2"/>
              <w14:ligatures w14:val="standardContextual"/>
            </w:rPr>
          </w:pPr>
          <w:hyperlink w:anchor="_Toc164937868" w:history="1">
            <w:r w:rsidR="0001657E" w:rsidRPr="00F26032">
              <w:rPr>
                <w:rStyle w:val="Hyperlink"/>
                <w:noProof/>
              </w:rPr>
              <w:t>F.</w:t>
            </w:r>
            <w:r w:rsidR="0001657E">
              <w:rPr>
                <w:rFonts w:asciiTheme="minorHAnsi" w:eastAsiaTheme="minorEastAsia" w:hAnsiTheme="minorHAnsi" w:cstheme="minorBidi"/>
                <w:noProof/>
                <w:kern w:val="2"/>
                <w14:ligatures w14:val="standardContextual"/>
              </w:rPr>
              <w:tab/>
            </w:r>
            <w:r w:rsidR="0001657E" w:rsidRPr="00F26032">
              <w:rPr>
                <w:rStyle w:val="Hyperlink"/>
                <w:noProof/>
              </w:rPr>
              <w:t>Using Maps to Locate Clusters and Selected Households</w:t>
            </w:r>
            <w:r w:rsidR="0001657E">
              <w:rPr>
                <w:noProof/>
                <w:webHidden/>
              </w:rPr>
              <w:tab/>
            </w:r>
            <w:r w:rsidR="0001657E">
              <w:rPr>
                <w:noProof/>
                <w:webHidden/>
              </w:rPr>
              <w:fldChar w:fldCharType="begin"/>
            </w:r>
            <w:r w:rsidR="0001657E">
              <w:rPr>
                <w:noProof/>
                <w:webHidden/>
              </w:rPr>
              <w:instrText xml:space="preserve"> PAGEREF _Toc164937868 \h </w:instrText>
            </w:r>
            <w:r w:rsidR="0001657E">
              <w:rPr>
                <w:noProof/>
                <w:webHidden/>
              </w:rPr>
            </w:r>
            <w:r w:rsidR="0001657E">
              <w:rPr>
                <w:noProof/>
                <w:webHidden/>
              </w:rPr>
              <w:fldChar w:fldCharType="separate"/>
            </w:r>
            <w:r w:rsidR="005A7FA6">
              <w:rPr>
                <w:noProof/>
                <w:webHidden/>
              </w:rPr>
              <w:t>9</w:t>
            </w:r>
            <w:r w:rsidR="0001657E">
              <w:rPr>
                <w:noProof/>
                <w:webHidden/>
              </w:rPr>
              <w:fldChar w:fldCharType="end"/>
            </w:r>
          </w:hyperlink>
        </w:p>
        <w:p w14:paraId="0ABFDC95" w14:textId="43A63DC5" w:rsidR="0001657E" w:rsidRDefault="00000000">
          <w:pPr>
            <w:pStyle w:val="TOC1"/>
            <w:tabs>
              <w:tab w:val="left" w:pos="720"/>
            </w:tabs>
            <w:rPr>
              <w:rFonts w:asciiTheme="minorHAnsi" w:eastAsiaTheme="minorEastAsia" w:hAnsiTheme="minorHAnsi" w:cstheme="minorBidi"/>
              <w:noProof/>
              <w:kern w:val="2"/>
              <w14:ligatures w14:val="standardContextual"/>
            </w:rPr>
          </w:pPr>
          <w:hyperlink w:anchor="_Toc164937869" w:history="1">
            <w:r w:rsidR="0001657E" w:rsidRPr="00F26032">
              <w:rPr>
                <w:rStyle w:val="Hyperlink"/>
                <w:noProof/>
              </w:rPr>
              <w:t>III.</w:t>
            </w:r>
            <w:r w:rsidR="0001657E">
              <w:rPr>
                <w:rFonts w:asciiTheme="minorHAnsi" w:eastAsiaTheme="minorEastAsia" w:hAnsiTheme="minorHAnsi" w:cstheme="minorBidi"/>
                <w:noProof/>
                <w:kern w:val="2"/>
                <w14:ligatures w14:val="standardContextual"/>
              </w:rPr>
              <w:tab/>
            </w:r>
            <w:r w:rsidR="0001657E" w:rsidRPr="00F26032">
              <w:rPr>
                <w:rStyle w:val="Hyperlink"/>
                <w:noProof/>
              </w:rPr>
              <w:t>ORGANIZING AND SUPERVISING FIELDWORK</w:t>
            </w:r>
            <w:r w:rsidR="0001657E">
              <w:rPr>
                <w:noProof/>
                <w:webHidden/>
              </w:rPr>
              <w:tab/>
            </w:r>
            <w:r w:rsidR="0001657E">
              <w:rPr>
                <w:noProof/>
                <w:webHidden/>
              </w:rPr>
              <w:fldChar w:fldCharType="begin"/>
            </w:r>
            <w:r w:rsidR="0001657E">
              <w:rPr>
                <w:noProof/>
                <w:webHidden/>
              </w:rPr>
              <w:instrText xml:space="preserve"> PAGEREF _Toc164937869 \h </w:instrText>
            </w:r>
            <w:r w:rsidR="0001657E">
              <w:rPr>
                <w:noProof/>
                <w:webHidden/>
              </w:rPr>
            </w:r>
            <w:r w:rsidR="0001657E">
              <w:rPr>
                <w:noProof/>
                <w:webHidden/>
              </w:rPr>
              <w:fldChar w:fldCharType="separate"/>
            </w:r>
            <w:r w:rsidR="005A7FA6">
              <w:rPr>
                <w:noProof/>
                <w:webHidden/>
              </w:rPr>
              <w:t>13</w:t>
            </w:r>
            <w:r w:rsidR="0001657E">
              <w:rPr>
                <w:noProof/>
                <w:webHidden/>
              </w:rPr>
              <w:fldChar w:fldCharType="end"/>
            </w:r>
          </w:hyperlink>
        </w:p>
        <w:p w14:paraId="7D7DE451" w14:textId="1F5D8D21" w:rsidR="0001657E" w:rsidRDefault="00000000">
          <w:pPr>
            <w:pStyle w:val="TOC2"/>
            <w:rPr>
              <w:rFonts w:asciiTheme="minorHAnsi" w:eastAsiaTheme="minorEastAsia" w:hAnsiTheme="minorHAnsi" w:cstheme="minorBidi"/>
              <w:noProof/>
              <w:kern w:val="2"/>
              <w14:ligatures w14:val="standardContextual"/>
            </w:rPr>
          </w:pPr>
          <w:hyperlink w:anchor="_Toc164937870" w:history="1">
            <w:r w:rsidR="0001657E" w:rsidRPr="00F26032">
              <w:rPr>
                <w:rStyle w:val="Hyperlink"/>
                <w:noProof/>
              </w:rPr>
              <w:t>A.</w:t>
            </w:r>
            <w:r w:rsidR="0001657E">
              <w:rPr>
                <w:rFonts w:asciiTheme="minorHAnsi" w:eastAsiaTheme="minorEastAsia" w:hAnsiTheme="minorHAnsi" w:cstheme="minorBidi"/>
                <w:noProof/>
                <w:kern w:val="2"/>
                <w14:ligatures w14:val="standardContextual"/>
              </w:rPr>
              <w:tab/>
            </w:r>
            <w:r w:rsidR="0001657E" w:rsidRPr="00F26032">
              <w:rPr>
                <w:rStyle w:val="Hyperlink"/>
                <w:noProof/>
              </w:rPr>
              <w:t>Assigning Work to Interviewers</w:t>
            </w:r>
            <w:r w:rsidR="0001657E">
              <w:rPr>
                <w:noProof/>
                <w:webHidden/>
              </w:rPr>
              <w:tab/>
            </w:r>
            <w:r w:rsidR="0001657E">
              <w:rPr>
                <w:noProof/>
                <w:webHidden/>
              </w:rPr>
              <w:fldChar w:fldCharType="begin"/>
            </w:r>
            <w:r w:rsidR="0001657E">
              <w:rPr>
                <w:noProof/>
                <w:webHidden/>
              </w:rPr>
              <w:instrText xml:space="preserve"> PAGEREF _Toc164937870 \h </w:instrText>
            </w:r>
            <w:r w:rsidR="0001657E">
              <w:rPr>
                <w:noProof/>
                <w:webHidden/>
              </w:rPr>
            </w:r>
            <w:r w:rsidR="0001657E">
              <w:rPr>
                <w:noProof/>
                <w:webHidden/>
              </w:rPr>
              <w:fldChar w:fldCharType="separate"/>
            </w:r>
            <w:r w:rsidR="005A7FA6">
              <w:rPr>
                <w:noProof/>
                <w:webHidden/>
              </w:rPr>
              <w:t>13</w:t>
            </w:r>
            <w:r w:rsidR="0001657E">
              <w:rPr>
                <w:noProof/>
                <w:webHidden/>
              </w:rPr>
              <w:fldChar w:fldCharType="end"/>
            </w:r>
          </w:hyperlink>
        </w:p>
        <w:p w14:paraId="61ACED5C" w14:textId="73E2C947" w:rsidR="0001657E" w:rsidRDefault="00000000">
          <w:pPr>
            <w:pStyle w:val="TOC2"/>
            <w:rPr>
              <w:rFonts w:asciiTheme="minorHAnsi" w:eastAsiaTheme="minorEastAsia" w:hAnsiTheme="minorHAnsi" w:cstheme="minorBidi"/>
              <w:noProof/>
              <w:kern w:val="2"/>
              <w14:ligatures w14:val="standardContextual"/>
            </w:rPr>
          </w:pPr>
          <w:hyperlink w:anchor="_Toc164937871" w:history="1">
            <w:r w:rsidR="0001657E" w:rsidRPr="00F26032">
              <w:rPr>
                <w:rStyle w:val="Hyperlink"/>
                <w:noProof/>
              </w:rPr>
              <w:t>B.</w:t>
            </w:r>
            <w:r w:rsidR="0001657E">
              <w:rPr>
                <w:rFonts w:asciiTheme="minorHAnsi" w:eastAsiaTheme="minorEastAsia" w:hAnsiTheme="minorHAnsi" w:cstheme="minorBidi"/>
                <w:noProof/>
                <w:kern w:val="2"/>
                <w14:ligatures w14:val="standardContextual"/>
              </w:rPr>
              <w:tab/>
            </w:r>
            <w:r w:rsidR="0001657E" w:rsidRPr="00F26032">
              <w:rPr>
                <w:rStyle w:val="Hyperlink"/>
                <w:noProof/>
              </w:rPr>
              <w:t>Reducing Nonresponse</w:t>
            </w:r>
            <w:r w:rsidR="0001657E">
              <w:rPr>
                <w:noProof/>
                <w:webHidden/>
              </w:rPr>
              <w:tab/>
            </w:r>
            <w:r w:rsidR="0001657E">
              <w:rPr>
                <w:noProof/>
                <w:webHidden/>
              </w:rPr>
              <w:fldChar w:fldCharType="begin"/>
            </w:r>
            <w:r w:rsidR="0001657E">
              <w:rPr>
                <w:noProof/>
                <w:webHidden/>
              </w:rPr>
              <w:instrText xml:space="preserve"> PAGEREF _Toc164937871 \h </w:instrText>
            </w:r>
            <w:r w:rsidR="0001657E">
              <w:rPr>
                <w:noProof/>
                <w:webHidden/>
              </w:rPr>
            </w:r>
            <w:r w:rsidR="0001657E">
              <w:rPr>
                <w:noProof/>
                <w:webHidden/>
              </w:rPr>
              <w:fldChar w:fldCharType="separate"/>
            </w:r>
            <w:r w:rsidR="005A7FA6">
              <w:rPr>
                <w:noProof/>
                <w:webHidden/>
              </w:rPr>
              <w:t>13</w:t>
            </w:r>
            <w:r w:rsidR="0001657E">
              <w:rPr>
                <w:noProof/>
                <w:webHidden/>
              </w:rPr>
              <w:fldChar w:fldCharType="end"/>
            </w:r>
          </w:hyperlink>
        </w:p>
        <w:p w14:paraId="421ADF07" w14:textId="575351AD" w:rsidR="0001657E" w:rsidRDefault="00000000">
          <w:pPr>
            <w:pStyle w:val="TOC2"/>
            <w:rPr>
              <w:rFonts w:asciiTheme="minorHAnsi" w:eastAsiaTheme="minorEastAsia" w:hAnsiTheme="minorHAnsi" w:cstheme="minorBidi"/>
              <w:noProof/>
              <w:kern w:val="2"/>
              <w14:ligatures w14:val="standardContextual"/>
            </w:rPr>
          </w:pPr>
          <w:hyperlink w:anchor="_Toc164937872" w:history="1">
            <w:r w:rsidR="0001657E" w:rsidRPr="00F26032">
              <w:rPr>
                <w:rStyle w:val="Hyperlink"/>
                <w:noProof/>
              </w:rPr>
              <w:t>C.</w:t>
            </w:r>
            <w:r w:rsidR="0001657E">
              <w:rPr>
                <w:rFonts w:asciiTheme="minorHAnsi" w:eastAsiaTheme="minorEastAsia" w:hAnsiTheme="minorHAnsi" w:cstheme="minorBidi"/>
                <w:noProof/>
                <w:kern w:val="2"/>
                <w14:ligatures w14:val="standardContextual"/>
              </w:rPr>
              <w:tab/>
            </w:r>
            <w:r w:rsidR="0001657E" w:rsidRPr="00F26032">
              <w:rPr>
                <w:rStyle w:val="Hyperlink"/>
                <w:noProof/>
              </w:rPr>
              <w:t>Handling Pending Interviews</w:t>
            </w:r>
            <w:r w:rsidR="0001657E">
              <w:rPr>
                <w:noProof/>
                <w:webHidden/>
              </w:rPr>
              <w:tab/>
            </w:r>
            <w:r w:rsidR="0001657E">
              <w:rPr>
                <w:noProof/>
                <w:webHidden/>
              </w:rPr>
              <w:fldChar w:fldCharType="begin"/>
            </w:r>
            <w:r w:rsidR="0001657E">
              <w:rPr>
                <w:noProof/>
                <w:webHidden/>
              </w:rPr>
              <w:instrText xml:space="preserve"> PAGEREF _Toc164937872 \h </w:instrText>
            </w:r>
            <w:r w:rsidR="0001657E">
              <w:rPr>
                <w:noProof/>
                <w:webHidden/>
              </w:rPr>
            </w:r>
            <w:r w:rsidR="0001657E">
              <w:rPr>
                <w:noProof/>
                <w:webHidden/>
              </w:rPr>
              <w:fldChar w:fldCharType="separate"/>
            </w:r>
            <w:r w:rsidR="005A7FA6">
              <w:rPr>
                <w:noProof/>
                <w:webHidden/>
              </w:rPr>
              <w:t>15</w:t>
            </w:r>
            <w:r w:rsidR="0001657E">
              <w:rPr>
                <w:noProof/>
                <w:webHidden/>
              </w:rPr>
              <w:fldChar w:fldCharType="end"/>
            </w:r>
          </w:hyperlink>
        </w:p>
        <w:p w14:paraId="1BEAEC02" w14:textId="3D400872" w:rsidR="0001657E" w:rsidRDefault="00000000">
          <w:pPr>
            <w:pStyle w:val="TOC2"/>
            <w:rPr>
              <w:rFonts w:asciiTheme="minorHAnsi" w:eastAsiaTheme="minorEastAsia" w:hAnsiTheme="minorHAnsi" w:cstheme="minorBidi"/>
              <w:noProof/>
              <w:kern w:val="2"/>
              <w14:ligatures w14:val="standardContextual"/>
            </w:rPr>
          </w:pPr>
          <w:hyperlink w:anchor="_Toc164937873" w:history="1">
            <w:r w:rsidR="0001657E" w:rsidRPr="00F26032">
              <w:rPr>
                <w:rStyle w:val="Hyperlink"/>
                <w:noProof/>
              </w:rPr>
              <w:t>D.</w:t>
            </w:r>
            <w:r w:rsidR="0001657E">
              <w:rPr>
                <w:rFonts w:asciiTheme="minorHAnsi" w:eastAsiaTheme="minorEastAsia" w:hAnsiTheme="minorHAnsi" w:cstheme="minorBidi"/>
                <w:noProof/>
                <w:kern w:val="2"/>
                <w14:ligatures w14:val="standardContextual"/>
              </w:rPr>
              <w:tab/>
            </w:r>
            <w:r w:rsidR="0001657E" w:rsidRPr="00F26032">
              <w:rPr>
                <w:rStyle w:val="Hyperlink"/>
                <w:noProof/>
              </w:rPr>
              <w:t>Maintaining Motivation and Morale</w:t>
            </w:r>
            <w:r w:rsidR="0001657E">
              <w:rPr>
                <w:noProof/>
                <w:webHidden/>
              </w:rPr>
              <w:tab/>
            </w:r>
            <w:r w:rsidR="0001657E">
              <w:rPr>
                <w:noProof/>
                <w:webHidden/>
              </w:rPr>
              <w:fldChar w:fldCharType="begin"/>
            </w:r>
            <w:r w:rsidR="0001657E">
              <w:rPr>
                <w:noProof/>
                <w:webHidden/>
              </w:rPr>
              <w:instrText xml:space="preserve"> PAGEREF _Toc164937873 \h </w:instrText>
            </w:r>
            <w:r w:rsidR="0001657E">
              <w:rPr>
                <w:noProof/>
                <w:webHidden/>
              </w:rPr>
            </w:r>
            <w:r w:rsidR="0001657E">
              <w:rPr>
                <w:noProof/>
                <w:webHidden/>
              </w:rPr>
              <w:fldChar w:fldCharType="separate"/>
            </w:r>
            <w:r w:rsidR="005A7FA6">
              <w:rPr>
                <w:noProof/>
                <w:webHidden/>
              </w:rPr>
              <w:t>15</w:t>
            </w:r>
            <w:r w:rsidR="0001657E">
              <w:rPr>
                <w:noProof/>
                <w:webHidden/>
              </w:rPr>
              <w:fldChar w:fldCharType="end"/>
            </w:r>
          </w:hyperlink>
        </w:p>
        <w:p w14:paraId="1E6CC1C0" w14:textId="3917E762" w:rsidR="0001657E" w:rsidRDefault="00000000">
          <w:pPr>
            <w:pStyle w:val="TOC1"/>
            <w:rPr>
              <w:rFonts w:asciiTheme="minorHAnsi" w:eastAsiaTheme="minorEastAsia" w:hAnsiTheme="minorHAnsi" w:cstheme="minorBidi"/>
              <w:noProof/>
              <w:kern w:val="2"/>
              <w14:ligatures w14:val="standardContextual"/>
            </w:rPr>
          </w:pPr>
          <w:hyperlink w:anchor="_Toc164937874" w:history="1">
            <w:r w:rsidR="0001657E" w:rsidRPr="00F26032">
              <w:rPr>
                <w:rStyle w:val="Hyperlink"/>
                <w:noProof/>
              </w:rPr>
              <w:t>IV. MONITORING INTERVIEWER PERFORMANCE</w:t>
            </w:r>
            <w:r w:rsidR="0001657E">
              <w:rPr>
                <w:noProof/>
                <w:webHidden/>
              </w:rPr>
              <w:tab/>
            </w:r>
            <w:r w:rsidR="0001657E">
              <w:rPr>
                <w:noProof/>
                <w:webHidden/>
              </w:rPr>
              <w:fldChar w:fldCharType="begin"/>
            </w:r>
            <w:r w:rsidR="0001657E">
              <w:rPr>
                <w:noProof/>
                <w:webHidden/>
              </w:rPr>
              <w:instrText xml:space="preserve"> PAGEREF _Toc164937874 \h </w:instrText>
            </w:r>
            <w:r w:rsidR="0001657E">
              <w:rPr>
                <w:noProof/>
                <w:webHidden/>
              </w:rPr>
            </w:r>
            <w:r w:rsidR="0001657E">
              <w:rPr>
                <w:noProof/>
                <w:webHidden/>
              </w:rPr>
              <w:fldChar w:fldCharType="separate"/>
            </w:r>
            <w:r w:rsidR="005A7FA6">
              <w:rPr>
                <w:noProof/>
                <w:webHidden/>
              </w:rPr>
              <w:t>17</w:t>
            </w:r>
            <w:r w:rsidR="0001657E">
              <w:rPr>
                <w:noProof/>
                <w:webHidden/>
              </w:rPr>
              <w:fldChar w:fldCharType="end"/>
            </w:r>
          </w:hyperlink>
        </w:p>
        <w:p w14:paraId="4D519EFE" w14:textId="5DACBA3F" w:rsidR="0001657E" w:rsidRDefault="00000000">
          <w:pPr>
            <w:pStyle w:val="TOC2"/>
            <w:rPr>
              <w:rFonts w:asciiTheme="minorHAnsi" w:eastAsiaTheme="minorEastAsia" w:hAnsiTheme="minorHAnsi" w:cstheme="minorBidi"/>
              <w:noProof/>
              <w:kern w:val="2"/>
              <w14:ligatures w14:val="standardContextual"/>
            </w:rPr>
          </w:pPr>
          <w:hyperlink w:anchor="_Toc164937875" w:history="1">
            <w:r w:rsidR="0001657E" w:rsidRPr="00F26032">
              <w:rPr>
                <w:rStyle w:val="Hyperlink"/>
                <w:noProof/>
              </w:rPr>
              <w:t>A.</w:t>
            </w:r>
            <w:r w:rsidR="0001657E">
              <w:rPr>
                <w:rFonts w:asciiTheme="minorHAnsi" w:eastAsiaTheme="minorEastAsia" w:hAnsiTheme="minorHAnsi" w:cstheme="minorBidi"/>
                <w:noProof/>
                <w:kern w:val="2"/>
                <w14:ligatures w14:val="standardContextual"/>
              </w:rPr>
              <w:tab/>
            </w:r>
            <w:r w:rsidR="0001657E" w:rsidRPr="00F26032">
              <w:rPr>
                <w:rStyle w:val="Hyperlink"/>
                <w:noProof/>
              </w:rPr>
              <w:t>Observing Interviews</w:t>
            </w:r>
            <w:r w:rsidR="0001657E">
              <w:rPr>
                <w:noProof/>
                <w:webHidden/>
              </w:rPr>
              <w:tab/>
            </w:r>
            <w:r w:rsidR="0001657E">
              <w:rPr>
                <w:noProof/>
                <w:webHidden/>
              </w:rPr>
              <w:fldChar w:fldCharType="begin"/>
            </w:r>
            <w:r w:rsidR="0001657E">
              <w:rPr>
                <w:noProof/>
                <w:webHidden/>
              </w:rPr>
              <w:instrText xml:space="preserve"> PAGEREF _Toc164937875 \h </w:instrText>
            </w:r>
            <w:r w:rsidR="0001657E">
              <w:rPr>
                <w:noProof/>
                <w:webHidden/>
              </w:rPr>
            </w:r>
            <w:r w:rsidR="0001657E">
              <w:rPr>
                <w:noProof/>
                <w:webHidden/>
              </w:rPr>
              <w:fldChar w:fldCharType="separate"/>
            </w:r>
            <w:r w:rsidR="005A7FA6">
              <w:rPr>
                <w:noProof/>
                <w:webHidden/>
              </w:rPr>
              <w:t>17</w:t>
            </w:r>
            <w:r w:rsidR="0001657E">
              <w:rPr>
                <w:noProof/>
                <w:webHidden/>
              </w:rPr>
              <w:fldChar w:fldCharType="end"/>
            </w:r>
          </w:hyperlink>
        </w:p>
        <w:p w14:paraId="4F4D519C" w14:textId="1AD42A3C" w:rsidR="0001657E" w:rsidRDefault="00000000">
          <w:pPr>
            <w:pStyle w:val="TOC2"/>
            <w:rPr>
              <w:rFonts w:asciiTheme="minorHAnsi" w:eastAsiaTheme="minorEastAsia" w:hAnsiTheme="minorHAnsi" w:cstheme="minorBidi"/>
              <w:noProof/>
              <w:kern w:val="2"/>
              <w14:ligatures w14:val="standardContextual"/>
            </w:rPr>
          </w:pPr>
          <w:hyperlink w:anchor="_Toc164937876" w:history="1">
            <w:r w:rsidR="0001657E" w:rsidRPr="00F26032">
              <w:rPr>
                <w:rStyle w:val="Hyperlink"/>
                <w:noProof/>
              </w:rPr>
              <w:t>B.</w:t>
            </w:r>
            <w:r w:rsidR="0001657E">
              <w:rPr>
                <w:rFonts w:asciiTheme="minorHAnsi" w:eastAsiaTheme="minorEastAsia" w:hAnsiTheme="minorHAnsi" w:cstheme="minorBidi"/>
                <w:noProof/>
                <w:kern w:val="2"/>
                <w14:ligatures w14:val="standardContextual"/>
              </w:rPr>
              <w:tab/>
            </w:r>
            <w:r w:rsidR="0001657E" w:rsidRPr="00F26032">
              <w:rPr>
                <w:rStyle w:val="Hyperlink"/>
                <w:noProof/>
              </w:rPr>
              <w:t>Evaluating Interviewer Performance</w:t>
            </w:r>
            <w:r w:rsidR="0001657E">
              <w:rPr>
                <w:noProof/>
                <w:webHidden/>
              </w:rPr>
              <w:tab/>
            </w:r>
            <w:r w:rsidR="0001657E">
              <w:rPr>
                <w:noProof/>
                <w:webHidden/>
              </w:rPr>
              <w:fldChar w:fldCharType="begin"/>
            </w:r>
            <w:r w:rsidR="0001657E">
              <w:rPr>
                <w:noProof/>
                <w:webHidden/>
              </w:rPr>
              <w:instrText xml:space="preserve"> PAGEREF _Toc164937876 \h </w:instrText>
            </w:r>
            <w:r w:rsidR="0001657E">
              <w:rPr>
                <w:noProof/>
                <w:webHidden/>
              </w:rPr>
            </w:r>
            <w:r w:rsidR="0001657E">
              <w:rPr>
                <w:noProof/>
                <w:webHidden/>
              </w:rPr>
              <w:fldChar w:fldCharType="separate"/>
            </w:r>
            <w:r w:rsidR="005A7FA6">
              <w:rPr>
                <w:noProof/>
                <w:webHidden/>
              </w:rPr>
              <w:t>18</w:t>
            </w:r>
            <w:r w:rsidR="0001657E">
              <w:rPr>
                <w:noProof/>
                <w:webHidden/>
              </w:rPr>
              <w:fldChar w:fldCharType="end"/>
            </w:r>
          </w:hyperlink>
        </w:p>
        <w:p w14:paraId="6440B79E" w14:textId="34F7E90A" w:rsidR="0001657E" w:rsidRDefault="00000000">
          <w:pPr>
            <w:pStyle w:val="TOC2"/>
            <w:rPr>
              <w:rFonts w:asciiTheme="minorHAnsi" w:eastAsiaTheme="minorEastAsia" w:hAnsiTheme="minorHAnsi" w:cstheme="minorBidi"/>
              <w:noProof/>
              <w:kern w:val="2"/>
              <w14:ligatures w14:val="standardContextual"/>
            </w:rPr>
          </w:pPr>
          <w:hyperlink w:anchor="_Toc164937877" w:history="1">
            <w:r w:rsidR="0001657E" w:rsidRPr="00F26032">
              <w:rPr>
                <w:rStyle w:val="Hyperlink"/>
                <w:noProof/>
              </w:rPr>
              <w:t>C.</w:t>
            </w:r>
            <w:r w:rsidR="0001657E">
              <w:rPr>
                <w:rFonts w:asciiTheme="minorHAnsi" w:eastAsiaTheme="minorEastAsia" w:hAnsiTheme="minorHAnsi" w:cstheme="minorBidi"/>
                <w:noProof/>
                <w:kern w:val="2"/>
                <w14:ligatures w14:val="standardContextual"/>
              </w:rPr>
              <w:tab/>
            </w:r>
            <w:r w:rsidR="0001657E" w:rsidRPr="00F26032">
              <w:rPr>
                <w:rStyle w:val="Hyperlink"/>
                <w:noProof/>
              </w:rPr>
              <w:t>Re-Interviews</w:t>
            </w:r>
            <w:r w:rsidR="0001657E">
              <w:rPr>
                <w:noProof/>
                <w:webHidden/>
              </w:rPr>
              <w:tab/>
            </w:r>
            <w:r w:rsidR="0001657E">
              <w:rPr>
                <w:noProof/>
                <w:webHidden/>
              </w:rPr>
              <w:fldChar w:fldCharType="begin"/>
            </w:r>
            <w:r w:rsidR="0001657E">
              <w:rPr>
                <w:noProof/>
                <w:webHidden/>
              </w:rPr>
              <w:instrText xml:space="preserve"> PAGEREF _Toc164937877 \h </w:instrText>
            </w:r>
            <w:r w:rsidR="0001657E">
              <w:rPr>
                <w:noProof/>
                <w:webHidden/>
              </w:rPr>
            </w:r>
            <w:r w:rsidR="0001657E">
              <w:rPr>
                <w:noProof/>
                <w:webHidden/>
              </w:rPr>
              <w:fldChar w:fldCharType="separate"/>
            </w:r>
            <w:r w:rsidR="005A7FA6">
              <w:rPr>
                <w:noProof/>
                <w:webHidden/>
              </w:rPr>
              <w:t>18</w:t>
            </w:r>
            <w:r w:rsidR="0001657E">
              <w:rPr>
                <w:noProof/>
                <w:webHidden/>
              </w:rPr>
              <w:fldChar w:fldCharType="end"/>
            </w:r>
          </w:hyperlink>
        </w:p>
        <w:p w14:paraId="21D12275" w14:textId="06025073" w:rsidR="0001657E" w:rsidRDefault="00000000">
          <w:pPr>
            <w:pStyle w:val="TOC1"/>
            <w:rPr>
              <w:rFonts w:asciiTheme="minorHAnsi" w:eastAsiaTheme="minorEastAsia" w:hAnsiTheme="minorHAnsi" w:cstheme="minorBidi"/>
              <w:noProof/>
              <w:kern w:val="2"/>
              <w14:ligatures w14:val="standardContextual"/>
            </w:rPr>
          </w:pPr>
          <w:hyperlink w:anchor="_Toc164937878" w:history="1">
            <w:r w:rsidR="0001657E" w:rsidRPr="00F26032">
              <w:rPr>
                <w:rStyle w:val="Hyperlink"/>
                <w:noProof/>
              </w:rPr>
              <w:t>V. BIOMARKERS AND BIOMARKER DATA QUALITY</w:t>
            </w:r>
            <w:r w:rsidR="0001657E">
              <w:rPr>
                <w:noProof/>
                <w:webHidden/>
              </w:rPr>
              <w:tab/>
            </w:r>
            <w:r w:rsidR="0001657E">
              <w:rPr>
                <w:noProof/>
                <w:webHidden/>
              </w:rPr>
              <w:fldChar w:fldCharType="begin"/>
            </w:r>
            <w:r w:rsidR="0001657E">
              <w:rPr>
                <w:noProof/>
                <w:webHidden/>
              </w:rPr>
              <w:instrText xml:space="preserve"> PAGEREF _Toc164937878 \h </w:instrText>
            </w:r>
            <w:r w:rsidR="0001657E">
              <w:rPr>
                <w:noProof/>
                <w:webHidden/>
              </w:rPr>
            </w:r>
            <w:r w:rsidR="0001657E">
              <w:rPr>
                <w:noProof/>
                <w:webHidden/>
              </w:rPr>
              <w:fldChar w:fldCharType="separate"/>
            </w:r>
            <w:r w:rsidR="005A7FA6">
              <w:rPr>
                <w:noProof/>
                <w:webHidden/>
              </w:rPr>
              <w:t>21</w:t>
            </w:r>
            <w:r w:rsidR="0001657E">
              <w:rPr>
                <w:noProof/>
                <w:webHidden/>
              </w:rPr>
              <w:fldChar w:fldCharType="end"/>
            </w:r>
          </w:hyperlink>
        </w:p>
        <w:p w14:paraId="6F23B838" w14:textId="0564FA5D" w:rsidR="0001657E" w:rsidRDefault="00000000">
          <w:pPr>
            <w:pStyle w:val="TOC2"/>
            <w:rPr>
              <w:rFonts w:asciiTheme="minorHAnsi" w:eastAsiaTheme="minorEastAsia" w:hAnsiTheme="minorHAnsi" w:cstheme="minorBidi"/>
              <w:noProof/>
              <w:kern w:val="2"/>
              <w14:ligatures w14:val="standardContextual"/>
            </w:rPr>
          </w:pPr>
          <w:hyperlink w:anchor="_Toc164937879" w:history="1">
            <w:r w:rsidR="0001657E" w:rsidRPr="00F26032">
              <w:rPr>
                <w:rStyle w:val="Hyperlink"/>
                <w:noProof/>
              </w:rPr>
              <w:t>A.</w:t>
            </w:r>
            <w:r w:rsidR="0001657E">
              <w:rPr>
                <w:rFonts w:asciiTheme="minorHAnsi" w:eastAsiaTheme="minorEastAsia" w:hAnsiTheme="minorHAnsi" w:cstheme="minorBidi"/>
                <w:noProof/>
                <w:kern w:val="2"/>
                <w14:ligatures w14:val="standardContextual"/>
              </w:rPr>
              <w:tab/>
            </w:r>
            <w:r w:rsidR="0001657E" w:rsidRPr="00F26032">
              <w:rPr>
                <w:rStyle w:val="Hyperlink"/>
                <w:noProof/>
              </w:rPr>
              <w:t>Assigning Work to Biomarker Technicians</w:t>
            </w:r>
            <w:r w:rsidR="0001657E">
              <w:rPr>
                <w:noProof/>
                <w:webHidden/>
              </w:rPr>
              <w:tab/>
            </w:r>
            <w:r w:rsidR="0001657E">
              <w:rPr>
                <w:noProof/>
                <w:webHidden/>
              </w:rPr>
              <w:fldChar w:fldCharType="begin"/>
            </w:r>
            <w:r w:rsidR="0001657E">
              <w:rPr>
                <w:noProof/>
                <w:webHidden/>
              </w:rPr>
              <w:instrText xml:space="preserve"> PAGEREF _Toc164937879 \h </w:instrText>
            </w:r>
            <w:r w:rsidR="0001657E">
              <w:rPr>
                <w:noProof/>
                <w:webHidden/>
              </w:rPr>
            </w:r>
            <w:r w:rsidR="0001657E">
              <w:rPr>
                <w:noProof/>
                <w:webHidden/>
              </w:rPr>
              <w:fldChar w:fldCharType="separate"/>
            </w:r>
            <w:r w:rsidR="005A7FA6">
              <w:rPr>
                <w:noProof/>
                <w:webHidden/>
              </w:rPr>
              <w:t>21</w:t>
            </w:r>
            <w:r w:rsidR="0001657E">
              <w:rPr>
                <w:noProof/>
                <w:webHidden/>
              </w:rPr>
              <w:fldChar w:fldCharType="end"/>
            </w:r>
          </w:hyperlink>
        </w:p>
        <w:p w14:paraId="485F34C1" w14:textId="3779F562" w:rsidR="0001657E" w:rsidRDefault="00000000">
          <w:pPr>
            <w:pStyle w:val="TOC2"/>
            <w:rPr>
              <w:rFonts w:asciiTheme="minorHAnsi" w:eastAsiaTheme="minorEastAsia" w:hAnsiTheme="minorHAnsi" w:cstheme="minorBidi"/>
              <w:noProof/>
              <w:kern w:val="2"/>
              <w14:ligatures w14:val="standardContextual"/>
            </w:rPr>
          </w:pPr>
          <w:hyperlink w:anchor="_Toc164937880" w:history="1">
            <w:r w:rsidR="0001657E" w:rsidRPr="00F26032">
              <w:rPr>
                <w:rStyle w:val="Hyperlink"/>
                <w:noProof/>
              </w:rPr>
              <w:t>B.</w:t>
            </w:r>
            <w:r w:rsidR="0001657E">
              <w:rPr>
                <w:rFonts w:asciiTheme="minorHAnsi" w:eastAsiaTheme="minorEastAsia" w:hAnsiTheme="minorHAnsi" w:cstheme="minorBidi"/>
                <w:noProof/>
                <w:kern w:val="2"/>
                <w14:ligatures w14:val="standardContextual"/>
              </w:rPr>
              <w:tab/>
            </w:r>
            <w:r w:rsidR="0001657E" w:rsidRPr="00F26032">
              <w:rPr>
                <w:rStyle w:val="Hyperlink"/>
                <w:noProof/>
              </w:rPr>
              <w:t>Checking Biomarker Questionnaires and Observing Biomarker Collection</w:t>
            </w:r>
            <w:r w:rsidR="0001657E">
              <w:rPr>
                <w:noProof/>
                <w:webHidden/>
              </w:rPr>
              <w:tab/>
            </w:r>
            <w:r w:rsidR="0001657E">
              <w:rPr>
                <w:noProof/>
                <w:webHidden/>
              </w:rPr>
              <w:fldChar w:fldCharType="begin"/>
            </w:r>
            <w:r w:rsidR="0001657E">
              <w:rPr>
                <w:noProof/>
                <w:webHidden/>
              </w:rPr>
              <w:instrText xml:space="preserve"> PAGEREF _Toc164937880 \h </w:instrText>
            </w:r>
            <w:r w:rsidR="0001657E">
              <w:rPr>
                <w:noProof/>
                <w:webHidden/>
              </w:rPr>
            </w:r>
            <w:r w:rsidR="0001657E">
              <w:rPr>
                <w:noProof/>
                <w:webHidden/>
              </w:rPr>
              <w:fldChar w:fldCharType="separate"/>
            </w:r>
            <w:r w:rsidR="005A7FA6">
              <w:rPr>
                <w:noProof/>
                <w:webHidden/>
              </w:rPr>
              <w:t>21</w:t>
            </w:r>
            <w:r w:rsidR="0001657E">
              <w:rPr>
                <w:noProof/>
                <w:webHidden/>
              </w:rPr>
              <w:fldChar w:fldCharType="end"/>
            </w:r>
          </w:hyperlink>
        </w:p>
        <w:p w14:paraId="0777A60F" w14:textId="6C1459DF" w:rsidR="0001657E" w:rsidRDefault="00000000">
          <w:pPr>
            <w:pStyle w:val="TOC2"/>
            <w:rPr>
              <w:rFonts w:asciiTheme="minorHAnsi" w:eastAsiaTheme="minorEastAsia" w:hAnsiTheme="minorHAnsi" w:cstheme="minorBidi"/>
              <w:noProof/>
              <w:kern w:val="2"/>
              <w14:ligatures w14:val="standardContextual"/>
            </w:rPr>
          </w:pPr>
          <w:hyperlink w:anchor="_Toc164937881" w:history="1">
            <w:r w:rsidR="0001657E" w:rsidRPr="00F26032">
              <w:rPr>
                <w:rStyle w:val="Hyperlink"/>
                <w:noProof/>
              </w:rPr>
              <w:t>C.</w:t>
            </w:r>
            <w:r w:rsidR="0001657E">
              <w:rPr>
                <w:rFonts w:asciiTheme="minorHAnsi" w:eastAsiaTheme="minorEastAsia" w:hAnsiTheme="minorHAnsi" w:cstheme="minorBidi"/>
                <w:noProof/>
                <w:kern w:val="2"/>
                <w14:ligatures w14:val="standardContextual"/>
              </w:rPr>
              <w:tab/>
            </w:r>
            <w:r w:rsidR="0001657E" w:rsidRPr="00F26032">
              <w:rPr>
                <w:rStyle w:val="Hyperlink"/>
                <w:noProof/>
              </w:rPr>
              <w:t>Transmittal sheets</w:t>
            </w:r>
            <w:r w:rsidR="0001657E">
              <w:rPr>
                <w:noProof/>
                <w:webHidden/>
              </w:rPr>
              <w:tab/>
            </w:r>
            <w:r w:rsidR="0001657E">
              <w:rPr>
                <w:noProof/>
                <w:webHidden/>
              </w:rPr>
              <w:fldChar w:fldCharType="begin"/>
            </w:r>
            <w:r w:rsidR="0001657E">
              <w:rPr>
                <w:noProof/>
                <w:webHidden/>
              </w:rPr>
              <w:instrText xml:space="preserve"> PAGEREF _Toc164937881 \h </w:instrText>
            </w:r>
            <w:r w:rsidR="0001657E">
              <w:rPr>
                <w:noProof/>
                <w:webHidden/>
              </w:rPr>
            </w:r>
            <w:r w:rsidR="0001657E">
              <w:rPr>
                <w:noProof/>
                <w:webHidden/>
              </w:rPr>
              <w:fldChar w:fldCharType="separate"/>
            </w:r>
            <w:r w:rsidR="005A7FA6">
              <w:rPr>
                <w:noProof/>
                <w:webHidden/>
              </w:rPr>
              <w:t>22</w:t>
            </w:r>
            <w:r w:rsidR="0001657E">
              <w:rPr>
                <w:noProof/>
                <w:webHidden/>
              </w:rPr>
              <w:fldChar w:fldCharType="end"/>
            </w:r>
          </w:hyperlink>
        </w:p>
        <w:p w14:paraId="142A4E0A" w14:textId="230223AA" w:rsidR="0001657E" w:rsidRDefault="00000000">
          <w:pPr>
            <w:pStyle w:val="TOC2"/>
            <w:rPr>
              <w:rFonts w:asciiTheme="minorHAnsi" w:eastAsiaTheme="minorEastAsia" w:hAnsiTheme="minorHAnsi" w:cstheme="minorBidi"/>
              <w:noProof/>
              <w:kern w:val="2"/>
              <w14:ligatures w14:val="standardContextual"/>
            </w:rPr>
          </w:pPr>
          <w:hyperlink w:anchor="_Toc164937882" w:history="1">
            <w:r w:rsidR="0001657E" w:rsidRPr="00F26032">
              <w:rPr>
                <w:rStyle w:val="Hyperlink"/>
                <w:noProof/>
              </w:rPr>
              <w:t>D.</w:t>
            </w:r>
            <w:r w:rsidR="0001657E">
              <w:rPr>
                <w:rFonts w:asciiTheme="minorHAnsi" w:eastAsiaTheme="minorEastAsia" w:hAnsiTheme="minorHAnsi" w:cstheme="minorBidi"/>
                <w:noProof/>
                <w:kern w:val="2"/>
                <w14:ligatures w14:val="standardContextual"/>
              </w:rPr>
              <w:tab/>
            </w:r>
            <w:r w:rsidR="0001657E" w:rsidRPr="00F26032">
              <w:rPr>
                <w:rStyle w:val="Hyperlink"/>
                <w:noProof/>
              </w:rPr>
              <w:t>Anthropometry Re-measurement, Severe Acute Malnutrition Referrals, and the Role of the Supervisor</w:t>
            </w:r>
            <w:r w:rsidR="0001657E">
              <w:rPr>
                <w:noProof/>
                <w:webHidden/>
              </w:rPr>
              <w:tab/>
            </w:r>
            <w:r w:rsidR="0001657E">
              <w:rPr>
                <w:noProof/>
                <w:webHidden/>
              </w:rPr>
              <w:fldChar w:fldCharType="begin"/>
            </w:r>
            <w:r w:rsidR="0001657E">
              <w:rPr>
                <w:noProof/>
                <w:webHidden/>
              </w:rPr>
              <w:instrText xml:space="preserve"> PAGEREF _Toc164937882 \h </w:instrText>
            </w:r>
            <w:r w:rsidR="0001657E">
              <w:rPr>
                <w:noProof/>
                <w:webHidden/>
              </w:rPr>
            </w:r>
            <w:r w:rsidR="0001657E">
              <w:rPr>
                <w:noProof/>
                <w:webHidden/>
              </w:rPr>
              <w:fldChar w:fldCharType="separate"/>
            </w:r>
            <w:r w:rsidR="005A7FA6">
              <w:rPr>
                <w:noProof/>
                <w:webHidden/>
              </w:rPr>
              <w:t>22</w:t>
            </w:r>
            <w:r w:rsidR="0001657E">
              <w:rPr>
                <w:noProof/>
                <w:webHidden/>
              </w:rPr>
              <w:fldChar w:fldCharType="end"/>
            </w:r>
          </w:hyperlink>
        </w:p>
        <w:p w14:paraId="36009F23" w14:textId="529C2725" w:rsidR="0001657E" w:rsidRDefault="00000000">
          <w:pPr>
            <w:pStyle w:val="TOC1"/>
            <w:rPr>
              <w:rFonts w:asciiTheme="minorHAnsi" w:eastAsiaTheme="minorEastAsia" w:hAnsiTheme="minorHAnsi" w:cstheme="minorBidi"/>
              <w:noProof/>
              <w:kern w:val="2"/>
              <w14:ligatures w14:val="standardContextual"/>
            </w:rPr>
          </w:pPr>
          <w:hyperlink w:anchor="_Toc164937883" w:history="1">
            <w:r w:rsidR="0001657E" w:rsidRPr="00F26032">
              <w:rPr>
                <w:rStyle w:val="Hyperlink"/>
                <w:noProof/>
              </w:rPr>
              <w:t>VI. OTHER TOPICS</w:t>
            </w:r>
            <w:r w:rsidR="0001657E">
              <w:rPr>
                <w:noProof/>
                <w:webHidden/>
              </w:rPr>
              <w:tab/>
            </w:r>
            <w:r w:rsidR="0001657E">
              <w:rPr>
                <w:noProof/>
                <w:webHidden/>
              </w:rPr>
              <w:fldChar w:fldCharType="begin"/>
            </w:r>
            <w:r w:rsidR="0001657E">
              <w:rPr>
                <w:noProof/>
                <w:webHidden/>
              </w:rPr>
              <w:instrText xml:space="preserve"> PAGEREF _Toc164937883 \h </w:instrText>
            </w:r>
            <w:r w:rsidR="0001657E">
              <w:rPr>
                <w:noProof/>
                <w:webHidden/>
              </w:rPr>
            </w:r>
            <w:r w:rsidR="0001657E">
              <w:rPr>
                <w:noProof/>
                <w:webHidden/>
              </w:rPr>
              <w:fldChar w:fldCharType="separate"/>
            </w:r>
            <w:r w:rsidR="005A7FA6">
              <w:rPr>
                <w:noProof/>
                <w:webHidden/>
              </w:rPr>
              <w:t>24</w:t>
            </w:r>
            <w:r w:rsidR="0001657E">
              <w:rPr>
                <w:noProof/>
                <w:webHidden/>
              </w:rPr>
              <w:fldChar w:fldCharType="end"/>
            </w:r>
          </w:hyperlink>
        </w:p>
        <w:p w14:paraId="50E5E2D2" w14:textId="6CD32D2D" w:rsidR="0001657E" w:rsidRDefault="00000000">
          <w:pPr>
            <w:pStyle w:val="TOC2"/>
            <w:rPr>
              <w:rFonts w:asciiTheme="minorHAnsi" w:eastAsiaTheme="minorEastAsia" w:hAnsiTheme="minorHAnsi" w:cstheme="minorBidi"/>
              <w:noProof/>
              <w:kern w:val="2"/>
              <w14:ligatures w14:val="standardContextual"/>
            </w:rPr>
          </w:pPr>
          <w:hyperlink w:anchor="_Toc164937884" w:history="1">
            <w:r w:rsidR="0001657E" w:rsidRPr="00F26032">
              <w:rPr>
                <w:rStyle w:val="Hyperlink"/>
                <w:noProof/>
              </w:rPr>
              <w:t xml:space="preserve">E. </w:t>
            </w:r>
            <w:r w:rsidR="0001657E">
              <w:rPr>
                <w:rFonts w:asciiTheme="minorHAnsi" w:eastAsiaTheme="minorEastAsia" w:hAnsiTheme="minorHAnsi" w:cstheme="minorBidi"/>
                <w:noProof/>
                <w:kern w:val="2"/>
                <w14:ligatures w14:val="standardContextual"/>
              </w:rPr>
              <w:tab/>
            </w:r>
            <w:r w:rsidR="0001657E" w:rsidRPr="00F26032">
              <w:rPr>
                <w:rStyle w:val="Hyperlink"/>
                <w:noProof/>
              </w:rPr>
              <w:t>Sending Biomarker Questionnaires and Other Documents to the Central Office</w:t>
            </w:r>
            <w:r w:rsidR="0001657E">
              <w:rPr>
                <w:noProof/>
                <w:webHidden/>
              </w:rPr>
              <w:tab/>
            </w:r>
            <w:r w:rsidR="0001657E">
              <w:rPr>
                <w:noProof/>
                <w:webHidden/>
              </w:rPr>
              <w:fldChar w:fldCharType="begin"/>
            </w:r>
            <w:r w:rsidR="0001657E">
              <w:rPr>
                <w:noProof/>
                <w:webHidden/>
              </w:rPr>
              <w:instrText xml:space="preserve"> PAGEREF _Toc164937884 \h </w:instrText>
            </w:r>
            <w:r w:rsidR="0001657E">
              <w:rPr>
                <w:noProof/>
                <w:webHidden/>
              </w:rPr>
            </w:r>
            <w:r w:rsidR="0001657E">
              <w:rPr>
                <w:noProof/>
                <w:webHidden/>
              </w:rPr>
              <w:fldChar w:fldCharType="separate"/>
            </w:r>
            <w:r w:rsidR="005A7FA6">
              <w:rPr>
                <w:noProof/>
                <w:webHidden/>
              </w:rPr>
              <w:t>24</w:t>
            </w:r>
            <w:r w:rsidR="0001657E">
              <w:rPr>
                <w:noProof/>
                <w:webHidden/>
              </w:rPr>
              <w:fldChar w:fldCharType="end"/>
            </w:r>
          </w:hyperlink>
        </w:p>
        <w:p w14:paraId="1E3B7BB7" w14:textId="49D48D36" w:rsidR="0001657E" w:rsidRDefault="00000000">
          <w:pPr>
            <w:pStyle w:val="TOC2"/>
            <w:rPr>
              <w:rFonts w:asciiTheme="minorHAnsi" w:eastAsiaTheme="minorEastAsia" w:hAnsiTheme="minorHAnsi" w:cstheme="minorBidi"/>
              <w:noProof/>
              <w:kern w:val="2"/>
              <w14:ligatures w14:val="standardContextual"/>
            </w:rPr>
          </w:pPr>
          <w:hyperlink w:anchor="_Toc164937885" w:history="1">
            <w:r w:rsidR="0001657E" w:rsidRPr="00F26032">
              <w:rPr>
                <w:rStyle w:val="Hyperlink"/>
                <w:noProof/>
              </w:rPr>
              <w:t>F.</w:t>
            </w:r>
            <w:r w:rsidR="0001657E">
              <w:rPr>
                <w:rFonts w:asciiTheme="minorHAnsi" w:eastAsiaTheme="minorEastAsia" w:hAnsiTheme="minorHAnsi" w:cstheme="minorBidi"/>
                <w:noProof/>
                <w:kern w:val="2"/>
                <w14:ligatures w14:val="standardContextual"/>
              </w:rPr>
              <w:tab/>
            </w:r>
            <w:r w:rsidR="0001657E" w:rsidRPr="00F26032">
              <w:rPr>
                <w:rStyle w:val="Hyperlink"/>
                <w:noProof/>
              </w:rPr>
              <w:t>Returning Equipment to the Central Office</w:t>
            </w:r>
            <w:r w:rsidR="0001657E">
              <w:rPr>
                <w:noProof/>
                <w:webHidden/>
              </w:rPr>
              <w:tab/>
            </w:r>
            <w:r w:rsidR="0001657E">
              <w:rPr>
                <w:noProof/>
                <w:webHidden/>
              </w:rPr>
              <w:fldChar w:fldCharType="begin"/>
            </w:r>
            <w:r w:rsidR="0001657E">
              <w:rPr>
                <w:noProof/>
                <w:webHidden/>
              </w:rPr>
              <w:instrText xml:space="preserve"> PAGEREF _Toc164937885 \h </w:instrText>
            </w:r>
            <w:r w:rsidR="0001657E">
              <w:rPr>
                <w:noProof/>
                <w:webHidden/>
              </w:rPr>
            </w:r>
            <w:r w:rsidR="0001657E">
              <w:rPr>
                <w:noProof/>
                <w:webHidden/>
              </w:rPr>
              <w:fldChar w:fldCharType="separate"/>
            </w:r>
            <w:r w:rsidR="005A7FA6">
              <w:rPr>
                <w:noProof/>
                <w:webHidden/>
              </w:rPr>
              <w:t>24</w:t>
            </w:r>
            <w:r w:rsidR="0001657E">
              <w:rPr>
                <w:noProof/>
                <w:webHidden/>
              </w:rPr>
              <w:fldChar w:fldCharType="end"/>
            </w:r>
          </w:hyperlink>
        </w:p>
        <w:p w14:paraId="65797CAA" w14:textId="6B05E4C2" w:rsidR="004D0055" w:rsidRPr="00E9564B" w:rsidRDefault="00FE0B8D" w:rsidP="00707323">
          <w:r w:rsidRPr="00E9564B">
            <w:rPr>
              <w:b/>
              <w:bCs/>
              <w:noProof/>
            </w:rPr>
            <w:fldChar w:fldCharType="end"/>
          </w:r>
        </w:p>
      </w:sdtContent>
    </w:sdt>
    <w:p w14:paraId="6DF97C7D" w14:textId="77777777" w:rsidR="00D4344B" w:rsidRPr="00E9564B" w:rsidRDefault="00D4344B">
      <w:pPr>
        <w:widowControl/>
        <w:autoSpaceDE/>
        <w:autoSpaceDN/>
        <w:adjustRightInd/>
        <w:spacing w:after="200" w:line="276" w:lineRule="auto"/>
        <w:rPr>
          <w:rFonts w:asciiTheme="majorHAnsi" w:eastAsiaTheme="majorEastAsia" w:hAnsiTheme="majorHAnsi" w:cstheme="majorBidi"/>
          <w:color w:val="365F91" w:themeColor="accent1" w:themeShade="BF"/>
          <w:sz w:val="32"/>
          <w:szCs w:val="32"/>
        </w:rPr>
        <w:sectPr w:rsidR="00D4344B" w:rsidRPr="00E9564B" w:rsidSect="00E700D2">
          <w:footerReference w:type="default" r:id="rId12"/>
          <w:footerReference w:type="first" r:id="rId13"/>
          <w:type w:val="continuous"/>
          <w:pgSz w:w="11907" w:h="16839" w:code="9"/>
          <w:pgMar w:top="1440" w:right="1440" w:bottom="1440" w:left="1440" w:header="1440" w:footer="983" w:gutter="0"/>
          <w:pgNumType w:start="1"/>
          <w:cols w:space="720"/>
          <w:noEndnote/>
          <w:docGrid w:linePitch="326"/>
        </w:sectPr>
      </w:pPr>
    </w:p>
    <w:p w14:paraId="447CA943" w14:textId="38DE5EF9" w:rsidR="00CC6909" w:rsidRPr="00F0459F" w:rsidRDefault="00310362" w:rsidP="00BD331A">
      <w:pPr>
        <w:widowControl/>
        <w:autoSpaceDE/>
        <w:autoSpaceDN/>
        <w:adjustRightInd/>
        <w:spacing w:after="200" w:line="276" w:lineRule="auto"/>
        <w:jc w:val="both"/>
        <w:rPr>
          <w:b/>
          <w:bCs/>
          <w:i/>
          <w:iCs/>
        </w:rPr>
      </w:pPr>
      <w:r w:rsidRPr="00F0459F">
        <w:rPr>
          <w:b/>
          <w:bCs/>
          <w:i/>
          <w:iCs/>
        </w:rPr>
        <w:lastRenderedPageBreak/>
        <w:t>Instructions on adapting th</w:t>
      </w:r>
      <w:r w:rsidR="00DB6B4E" w:rsidRPr="00F0459F">
        <w:rPr>
          <w:b/>
          <w:bCs/>
          <w:i/>
          <w:iCs/>
        </w:rPr>
        <w:t>e Supervisor’s Manual</w:t>
      </w:r>
    </w:p>
    <w:p w14:paraId="2D2ACD2E" w14:textId="1E3F766C" w:rsidR="002D2B1B" w:rsidRPr="00F0459F" w:rsidRDefault="006971A9" w:rsidP="00BD331A">
      <w:pPr>
        <w:widowControl/>
        <w:autoSpaceDE/>
        <w:autoSpaceDN/>
        <w:adjustRightInd/>
        <w:spacing w:after="200" w:line="276" w:lineRule="auto"/>
        <w:jc w:val="both"/>
        <w:rPr>
          <w:i/>
          <w:iCs/>
        </w:rPr>
      </w:pPr>
      <w:r w:rsidRPr="00F0459F">
        <w:rPr>
          <w:i/>
          <w:iCs/>
        </w:rPr>
        <w:t xml:space="preserve">In this manual, brackets are used to identify words, sentences, or entire topics that may </w:t>
      </w:r>
      <w:r w:rsidR="00D40D34" w:rsidRPr="00F0459F">
        <w:rPr>
          <w:i/>
          <w:iCs/>
        </w:rPr>
        <w:t xml:space="preserve">require </w:t>
      </w:r>
      <w:r w:rsidR="00391840" w:rsidRPr="00F0459F">
        <w:rPr>
          <w:i/>
          <w:iCs/>
        </w:rPr>
        <w:t>changes</w:t>
      </w:r>
      <w:r w:rsidR="001851BE" w:rsidRPr="00F0459F">
        <w:rPr>
          <w:i/>
          <w:iCs/>
        </w:rPr>
        <w:t xml:space="preserve"> in wording</w:t>
      </w:r>
      <w:r w:rsidR="00D40D34" w:rsidRPr="00F0459F">
        <w:rPr>
          <w:i/>
          <w:iCs/>
        </w:rPr>
        <w:t xml:space="preserve"> (e.g., terminology</w:t>
      </w:r>
      <w:r w:rsidR="000A02A6" w:rsidRPr="00F0459F">
        <w:rPr>
          <w:i/>
          <w:iCs/>
        </w:rPr>
        <w:t>) or removal (</w:t>
      </w:r>
      <w:r w:rsidR="00372A9A">
        <w:rPr>
          <w:i/>
          <w:iCs/>
        </w:rPr>
        <w:t>items</w:t>
      </w:r>
      <w:r w:rsidR="000A02A6" w:rsidRPr="00F0459F">
        <w:rPr>
          <w:i/>
          <w:iCs/>
        </w:rPr>
        <w:t xml:space="preserve"> that are</w:t>
      </w:r>
      <w:r w:rsidR="00391840" w:rsidRPr="00F0459F">
        <w:rPr>
          <w:i/>
          <w:iCs/>
        </w:rPr>
        <w:t xml:space="preserve"> </w:t>
      </w:r>
      <w:r w:rsidR="000A02A6" w:rsidRPr="00F0459F">
        <w:rPr>
          <w:i/>
          <w:iCs/>
        </w:rPr>
        <w:t>n</w:t>
      </w:r>
      <w:r w:rsidR="00391840" w:rsidRPr="00F0459F">
        <w:rPr>
          <w:i/>
          <w:iCs/>
        </w:rPr>
        <w:t>o</w:t>
      </w:r>
      <w:r w:rsidR="000A02A6" w:rsidRPr="00F0459F">
        <w:rPr>
          <w:i/>
          <w:iCs/>
        </w:rPr>
        <w:t>t relevant to the</w:t>
      </w:r>
      <w:r w:rsidR="003549A0" w:rsidRPr="00F0459F">
        <w:rPr>
          <w:i/>
          <w:iCs/>
        </w:rPr>
        <w:t xml:space="preserve"> specific survey). That said, when adapting this module, it is not sufficient to simply </w:t>
      </w:r>
      <w:r w:rsidR="00C8797A" w:rsidRPr="00F0459F">
        <w:rPr>
          <w:i/>
          <w:iCs/>
        </w:rPr>
        <w:t>search for brackets</w:t>
      </w:r>
      <w:r w:rsidR="00CE47EE" w:rsidRPr="00F0459F">
        <w:rPr>
          <w:i/>
          <w:iCs/>
        </w:rPr>
        <w:t xml:space="preserve"> as it is not possible to imagine all the</w:t>
      </w:r>
      <w:r w:rsidR="00D57EEF" w:rsidRPr="00F0459F">
        <w:rPr>
          <w:i/>
          <w:iCs/>
        </w:rPr>
        <w:t xml:space="preserve"> places in the </w:t>
      </w:r>
      <w:r w:rsidR="00E00E6D">
        <w:rPr>
          <w:i/>
          <w:iCs/>
        </w:rPr>
        <w:t>manual</w:t>
      </w:r>
      <w:r w:rsidR="00D57EEF" w:rsidRPr="00F0459F">
        <w:rPr>
          <w:i/>
          <w:iCs/>
        </w:rPr>
        <w:t xml:space="preserve"> that may benefit from adaptation. Moreover, some of the information will need to be supplied by the implementing agency.</w:t>
      </w:r>
      <w:r w:rsidR="00A3332F" w:rsidRPr="00F0459F">
        <w:rPr>
          <w:i/>
          <w:iCs/>
        </w:rPr>
        <w:t xml:space="preserve"> Other things to keep in mind:</w:t>
      </w:r>
    </w:p>
    <w:p w14:paraId="48287482" w14:textId="0A62190F" w:rsidR="00A3332F" w:rsidRPr="00F0459F" w:rsidRDefault="000D053E" w:rsidP="00BD331A">
      <w:pPr>
        <w:pStyle w:val="ListParagraph"/>
        <w:widowControl/>
        <w:numPr>
          <w:ilvl w:val="0"/>
          <w:numId w:val="36"/>
        </w:numPr>
        <w:autoSpaceDE/>
        <w:autoSpaceDN/>
        <w:adjustRightInd/>
        <w:spacing w:after="200" w:line="276" w:lineRule="auto"/>
        <w:jc w:val="both"/>
        <w:rPr>
          <w:i/>
          <w:iCs/>
        </w:rPr>
      </w:pPr>
      <w:r w:rsidRPr="00F0459F">
        <w:rPr>
          <w:i/>
          <w:iCs/>
        </w:rPr>
        <w:t>Th</w:t>
      </w:r>
      <w:r w:rsidR="008C06CE">
        <w:rPr>
          <w:i/>
          <w:iCs/>
        </w:rPr>
        <w:t>e</w:t>
      </w:r>
      <w:r w:rsidRPr="00F0459F">
        <w:rPr>
          <w:i/>
          <w:iCs/>
        </w:rPr>
        <w:t xml:space="preserve"> manual is drafted under the assumption that there is a team supervisor only and not both a team supervisor and a CAPI supervisor. If there is a CAPI supervisor, </w:t>
      </w:r>
      <w:r w:rsidR="00E93B75" w:rsidRPr="00F0459F">
        <w:rPr>
          <w:i/>
          <w:iCs/>
        </w:rPr>
        <w:t xml:space="preserve">this manual should be adapted </w:t>
      </w:r>
      <w:r w:rsidR="002D2B1B" w:rsidRPr="00F0459F">
        <w:rPr>
          <w:i/>
          <w:iCs/>
        </w:rPr>
        <w:t>to delineate the responsibilities of each type of supervisor.</w:t>
      </w:r>
    </w:p>
    <w:p w14:paraId="419D830C" w14:textId="58BA51CD" w:rsidR="00A3332F" w:rsidRPr="00F0459F" w:rsidRDefault="007302C1" w:rsidP="00BD331A">
      <w:pPr>
        <w:pStyle w:val="ListParagraph"/>
        <w:widowControl/>
        <w:numPr>
          <w:ilvl w:val="0"/>
          <w:numId w:val="36"/>
        </w:numPr>
        <w:autoSpaceDE/>
        <w:autoSpaceDN/>
        <w:adjustRightInd/>
        <w:spacing w:after="200" w:line="276" w:lineRule="auto"/>
        <w:jc w:val="both"/>
        <w:rPr>
          <w:i/>
          <w:iCs/>
        </w:rPr>
      </w:pPr>
      <w:r w:rsidRPr="00F0459F">
        <w:rPr>
          <w:i/>
          <w:iCs/>
        </w:rPr>
        <w:t>The manual assumes that listing information</w:t>
      </w:r>
      <w:r w:rsidR="00EA06BE" w:rsidRPr="00F0459F">
        <w:rPr>
          <w:i/>
          <w:iCs/>
        </w:rPr>
        <w:t xml:space="preserve"> (for </w:t>
      </w:r>
      <w:r w:rsidR="002E4B48" w:rsidRPr="00F0459F">
        <w:rPr>
          <w:i/>
          <w:iCs/>
        </w:rPr>
        <w:t xml:space="preserve">all </w:t>
      </w:r>
      <w:r w:rsidR="00EA06BE" w:rsidRPr="00F0459F">
        <w:rPr>
          <w:i/>
          <w:iCs/>
        </w:rPr>
        <w:t>households</w:t>
      </w:r>
      <w:r w:rsidR="002E4B48" w:rsidRPr="00F0459F">
        <w:rPr>
          <w:i/>
          <w:iCs/>
        </w:rPr>
        <w:t xml:space="preserve"> in a cluster not only those</w:t>
      </w:r>
      <w:r w:rsidR="00EA06BE" w:rsidRPr="00F0459F">
        <w:rPr>
          <w:i/>
          <w:iCs/>
        </w:rPr>
        <w:t xml:space="preserve"> selected for interview)</w:t>
      </w:r>
      <w:r w:rsidRPr="00F0459F">
        <w:rPr>
          <w:i/>
          <w:iCs/>
        </w:rPr>
        <w:t xml:space="preserve"> and maps </w:t>
      </w:r>
      <w:r w:rsidR="00EA06BE" w:rsidRPr="00F0459F">
        <w:rPr>
          <w:i/>
          <w:iCs/>
        </w:rPr>
        <w:t xml:space="preserve">denoting </w:t>
      </w:r>
      <w:r w:rsidR="002E4B48" w:rsidRPr="00F0459F">
        <w:rPr>
          <w:i/>
          <w:iCs/>
        </w:rPr>
        <w:t>the location of selected households</w:t>
      </w:r>
      <w:r w:rsidR="002913E2" w:rsidRPr="00F0459F">
        <w:rPr>
          <w:i/>
          <w:iCs/>
        </w:rPr>
        <w:t xml:space="preserve"> </w:t>
      </w:r>
      <w:r w:rsidRPr="00F0459F">
        <w:rPr>
          <w:i/>
          <w:iCs/>
        </w:rPr>
        <w:t xml:space="preserve">will be made available to teams. </w:t>
      </w:r>
      <w:r w:rsidR="002913E2" w:rsidRPr="00F0459F">
        <w:rPr>
          <w:i/>
          <w:iCs/>
        </w:rPr>
        <w:t xml:space="preserve">If this is not the case and/or </w:t>
      </w:r>
      <w:r w:rsidR="004F46CD" w:rsidRPr="00F0459F">
        <w:rPr>
          <w:i/>
          <w:iCs/>
        </w:rPr>
        <w:t>a different methodology is used, adapt this manual accordingly.</w:t>
      </w:r>
    </w:p>
    <w:p w14:paraId="027E3211" w14:textId="5BAD76FE" w:rsidR="00A3332F" w:rsidRPr="00F0459F" w:rsidRDefault="004F46CD" w:rsidP="00BD331A">
      <w:pPr>
        <w:pStyle w:val="ListParagraph"/>
        <w:widowControl/>
        <w:numPr>
          <w:ilvl w:val="0"/>
          <w:numId w:val="36"/>
        </w:numPr>
        <w:autoSpaceDE/>
        <w:autoSpaceDN/>
        <w:adjustRightInd/>
        <w:spacing w:after="200" w:line="276" w:lineRule="auto"/>
        <w:jc w:val="both"/>
        <w:rPr>
          <w:i/>
          <w:iCs/>
        </w:rPr>
      </w:pPr>
      <w:r w:rsidRPr="00F0459F">
        <w:rPr>
          <w:i/>
          <w:iCs/>
        </w:rPr>
        <w:t>Th</w:t>
      </w:r>
      <w:r w:rsidR="004F0D8E">
        <w:rPr>
          <w:i/>
          <w:iCs/>
        </w:rPr>
        <w:t>e</w:t>
      </w:r>
      <w:r w:rsidRPr="00F0459F">
        <w:rPr>
          <w:i/>
          <w:iCs/>
        </w:rPr>
        <w:t xml:space="preserve"> manual assumes that the supervisor will conduct household re-interviews. If there is no </w:t>
      </w:r>
      <w:r w:rsidR="00680085" w:rsidRPr="00F0459F">
        <w:rPr>
          <w:i/>
          <w:iCs/>
        </w:rPr>
        <w:t>plan for the supervisor or CAPI supervisor to do r</w:t>
      </w:r>
      <w:r w:rsidR="000F536C" w:rsidRPr="00F0459F">
        <w:rPr>
          <w:i/>
          <w:iCs/>
        </w:rPr>
        <w:t>e-interviews</w:t>
      </w:r>
      <w:r w:rsidR="007F7BB6" w:rsidRPr="00F0459F">
        <w:rPr>
          <w:i/>
          <w:iCs/>
        </w:rPr>
        <w:t>, drop references to it from the manual. If there is a plan to conduct re-interviews</w:t>
      </w:r>
      <w:r w:rsidR="00735458">
        <w:rPr>
          <w:i/>
          <w:iCs/>
        </w:rPr>
        <w:t>,</w:t>
      </w:r>
      <w:r w:rsidR="00680085" w:rsidRPr="00F0459F">
        <w:rPr>
          <w:i/>
          <w:iCs/>
        </w:rPr>
        <w:t xml:space="preserve"> make sure the </w:t>
      </w:r>
      <w:r w:rsidR="008D25A1" w:rsidRPr="00F0459F">
        <w:rPr>
          <w:i/>
          <w:iCs/>
        </w:rPr>
        <w:t>manual describes th</w:t>
      </w:r>
      <w:r w:rsidR="00A51471">
        <w:rPr>
          <w:i/>
          <w:iCs/>
        </w:rPr>
        <w:t>e planned procedures</w:t>
      </w:r>
      <w:r w:rsidR="008D25A1" w:rsidRPr="00F0459F">
        <w:rPr>
          <w:i/>
          <w:iCs/>
        </w:rPr>
        <w:t xml:space="preserve"> correctly.</w:t>
      </w:r>
    </w:p>
    <w:p w14:paraId="14A047E3" w14:textId="6CD7BC36" w:rsidR="000F536C" w:rsidRPr="00F0459F" w:rsidRDefault="008D25A1" w:rsidP="00BD331A">
      <w:pPr>
        <w:pStyle w:val="ListParagraph"/>
        <w:widowControl/>
        <w:numPr>
          <w:ilvl w:val="0"/>
          <w:numId w:val="36"/>
        </w:numPr>
        <w:autoSpaceDE/>
        <w:autoSpaceDN/>
        <w:adjustRightInd/>
        <w:spacing w:after="200" w:line="276" w:lineRule="auto"/>
        <w:jc w:val="both"/>
        <w:rPr>
          <w:i/>
          <w:iCs/>
        </w:rPr>
      </w:pPr>
      <w:r w:rsidRPr="00F0459F">
        <w:rPr>
          <w:i/>
          <w:iCs/>
        </w:rPr>
        <w:t>Are there b</w:t>
      </w:r>
      <w:r w:rsidR="000F536C" w:rsidRPr="00F0459F">
        <w:rPr>
          <w:i/>
          <w:iCs/>
        </w:rPr>
        <w:t>iomarkers</w:t>
      </w:r>
      <w:r w:rsidRPr="00F0459F">
        <w:rPr>
          <w:i/>
          <w:iCs/>
        </w:rPr>
        <w:t xml:space="preserve"> in the survey? If not, drop references to biomarkers and biomarker </w:t>
      </w:r>
      <w:r w:rsidR="00AE595B" w:rsidRPr="00F0459F">
        <w:rPr>
          <w:i/>
          <w:iCs/>
        </w:rPr>
        <w:t>technicians</w:t>
      </w:r>
      <w:r w:rsidRPr="00F0459F">
        <w:rPr>
          <w:i/>
          <w:iCs/>
        </w:rPr>
        <w:t xml:space="preserve"> from the manual. If so, </w:t>
      </w:r>
      <w:r w:rsidR="00AE595B" w:rsidRPr="00F0459F">
        <w:rPr>
          <w:i/>
          <w:iCs/>
        </w:rPr>
        <w:t xml:space="preserve">adapt as needed according to biomarkers collected. For example, if there is no lab-based testing, the section on the transmittal sheet </w:t>
      </w:r>
      <w:r w:rsidR="005E476C" w:rsidRPr="00F0459F">
        <w:rPr>
          <w:i/>
          <w:iCs/>
        </w:rPr>
        <w:t>should be removed.</w:t>
      </w:r>
    </w:p>
    <w:p w14:paraId="02E61E1F" w14:textId="6432A594" w:rsidR="00863BE7" w:rsidRPr="00F0459F" w:rsidRDefault="00863BE7" w:rsidP="00BD331A">
      <w:pPr>
        <w:pStyle w:val="ListParagraph"/>
        <w:widowControl/>
        <w:numPr>
          <w:ilvl w:val="0"/>
          <w:numId w:val="36"/>
        </w:numPr>
        <w:autoSpaceDE/>
        <w:autoSpaceDN/>
        <w:adjustRightInd/>
        <w:spacing w:after="200" w:line="276" w:lineRule="auto"/>
        <w:jc w:val="both"/>
        <w:rPr>
          <w:i/>
          <w:iCs/>
        </w:rPr>
      </w:pPr>
      <w:r w:rsidRPr="005C7A2F">
        <w:rPr>
          <w:b/>
          <w:bCs/>
          <w:i/>
          <w:iCs/>
        </w:rPr>
        <w:t xml:space="preserve">Lastly, </w:t>
      </w:r>
      <w:r w:rsidR="00A70827" w:rsidRPr="005C7A2F">
        <w:rPr>
          <w:b/>
          <w:bCs/>
          <w:i/>
          <w:iCs/>
        </w:rPr>
        <w:t>delete this page from the manual prior to finalizing it.</w:t>
      </w:r>
      <w:r w:rsidR="00A70827" w:rsidRPr="00F0459F">
        <w:rPr>
          <w:i/>
          <w:iCs/>
        </w:rPr>
        <w:t xml:space="preserve"> These instructions are meant for the person(s) who does the adaptation, not the </w:t>
      </w:r>
      <w:r w:rsidR="00F0459F" w:rsidRPr="00F0459F">
        <w:rPr>
          <w:i/>
          <w:iCs/>
        </w:rPr>
        <w:t>supervisors.</w:t>
      </w:r>
    </w:p>
    <w:p w14:paraId="780C809F" w14:textId="0E53BDC7" w:rsidR="00CC6909" w:rsidRDefault="00CC6909">
      <w:pPr>
        <w:widowControl/>
        <w:autoSpaceDE/>
        <w:autoSpaceDN/>
        <w:adjustRightInd/>
        <w:spacing w:after="200" w:line="276" w:lineRule="auto"/>
        <w:rPr>
          <w:rFonts w:asciiTheme="majorHAnsi" w:eastAsiaTheme="majorEastAsia" w:hAnsiTheme="majorHAnsi" w:cstheme="majorBidi"/>
          <w:color w:val="365F91" w:themeColor="accent1" w:themeShade="BF"/>
          <w:sz w:val="32"/>
          <w:szCs w:val="32"/>
        </w:rPr>
      </w:pPr>
      <w:r>
        <w:br w:type="page"/>
      </w:r>
    </w:p>
    <w:p w14:paraId="29DF9021" w14:textId="03809CD0" w:rsidR="000D62F7" w:rsidRPr="00E9564B" w:rsidRDefault="000D62F7" w:rsidP="00C11ABC">
      <w:pPr>
        <w:pStyle w:val="Heading1"/>
      </w:pPr>
      <w:bookmarkStart w:id="8" w:name="_Toc164937858"/>
      <w:r w:rsidRPr="00E9564B">
        <w:lastRenderedPageBreak/>
        <w:t xml:space="preserve">I. </w:t>
      </w:r>
      <w:r w:rsidR="008860BA">
        <w:t>O</w:t>
      </w:r>
      <w:r w:rsidR="00615038">
        <w:t>VER</w:t>
      </w:r>
      <w:r w:rsidR="00B1143F">
        <w:t>VIEW</w:t>
      </w:r>
      <w:bookmarkEnd w:id="8"/>
    </w:p>
    <w:p w14:paraId="5E8D5CDC" w14:textId="77777777" w:rsidR="00C11ABC" w:rsidRPr="00BD331A" w:rsidRDefault="00C11ABC" w:rsidP="00BD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6E9BC09" w14:textId="3D90AFB1" w:rsidR="00E1251A" w:rsidRPr="00E9564B" w:rsidRDefault="00E1251A" w:rsidP="00F106E8">
      <w:pPr>
        <w:pStyle w:val="Heading2"/>
      </w:pPr>
      <w:bookmarkStart w:id="9" w:name="_Toc164937859"/>
      <w:r w:rsidRPr="00E9564B">
        <w:t>A.</w:t>
      </w:r>
      <w:r w:rsidRPr="00E9564B">
        <w:tab/>
      </w:r>
      <w:r w:rsidR="00504285" w:rsidRPr="00E9564B">
        <w:t>Introduction</w:t>
      </w:r>
      <w:bookmarkEnd w:id="9"/>
    </w:p>
    <w:p w14:paraId="2C23D408" w14:textId="77777777" w:rsidR="007C6D9F" w:rsidRPr="00E9564B" w:rsidRDefault="007C6D9F" w:rsidP="007C6D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758A013C" w14:textId="04755607" w:rsidR="007C6D9F" w:rsidRPr="00E9564B" w:rsidRDefault="007C6D9F" w:rsidP="007C6D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You </w:t>
      </w:r>
      <w:r w:rsidR="00D4344B" w:rsidRPr="00E9564B">
        <w:rPr>
          <w:rFonts w:ascii="Arial" w:hAnsi="Arial" w:cs="Arial"/>
          <w:sz w:val="22"/>
          <w:szCs w:val="22"/>
        </w:rPr>
        <w:t xml:space="preserve">have been selected to be </w:t>
      </w:r>
      <w:r w:rsidRPr="00E9564B">
        <w:rPr>
          <w:rFonts w:ascii="Arial" w:hAnsi="Arial" w:cs="Arial"/>
          <w:sz w:val="22"/>
          <w:szCs w:val="22"/>
        </w:rPr>
        <w:t>a team supervisor</w:t>
      </w:r>
      <w:r w:rsidR="00D4344B" w:rsidRPr="00E9564B">
        <w:rPr>
          <w:rFonts w:ascii="Arial" w:hAnsi="Arial" w:cs="Arial"/>
          <w:sz w:val="22"/>
          <w:szCs w:val="22"/>
        </w:rPr>
        <w:t xml:space="preserve"> for the [YEAR COUNTRY] Demographic and Health Survey</w:t>
      </w:r>
      <w:r w:rsidRPr="00E9564B">
        <w:rPr>
          <w:rFonts w:ascii="Arial" w:hAnsi="Arial" w:cs="Arial"/>
          <w:sz w:val="22"/>
          <w:szCs w:val="22"/>
        </w:rPr>
        <w:t xml:space="preserve">. </w:t>
      </w:r>
      <w:r w:rsidR="00504285" w:rsidRPr="00E9564B">
        <w:rPr>
          <w:rFonts w:ascii="Arial" w:hAnsi="Arial" w:cs="Arial"/>
          <w:sz w:val="22"/>
          <w:szCs w:val="22"/>
        </w:rPr>
        <w:t xml:space="preserve">Supervisors </w:t>
      </w:r>
      <w:r w:rsidRPr="00E9564B">
        <w:rPr>
          <w:rFonts w:ascii="Arial" w:hAnsi="Arial" w:cs="Arial"/>
          <w:sz w:val="22"/>
          <w:szCs w:val="22"/>
        </w:rPr>
        <w:t xml:space="preserve">are the main link between </w:t>
      </w:r>
      <w:r w:rsidR="002243F4" w:rsidRPr="00E9564B">
        <w:rPr>
          <w:rFonts w:ascii="Arial" w:hAnsi="Arial" w:cs="Arial"/>
          <w:sz w:val="22"/>
          <w:szCs w:val="22"/>
        </w:rPr>
        <w:t xml:space="preserve">data collection in the </w:t>
      </w:r>
      <w:r w:rsidR="00827F82" w:rsidRPr="00E9564B">
        <w:rPr>
          <w:rFonts w:ascii="Arial" w:hAnsi="Arial" w:cs="Arial"/>
          <w:sz w:val="22"/>
          <w:szCs w:val="22"/>
        </w:rPr>
        <w:t>field</w:t>
      </w:r>
      <w:r w:rsidRPr="00E9564B">
        <w:rPr>
          <w:rFonts w:ascii="Arial" w:hAnsi="Arial" w:cs="Arial"/>
          <w:sz w:val="22"/>
          <w:szCs w:val="22"/>
        </w:rPr>
        <w:t xml:space="preserve"> and the </w:t>
      </w:r>
      <w:r w:rsidR="00827F82" w:rsidRPr="00E9564B">
        <w:rPr>
          <w:rFonts w:ascii="Arial" w:hAnsi="Arial" w:cs="Arial"/>
          <w:sz w:val="22"/>
          <w:szCs w:val="22"/>
        </w:rPr>
        <w:t>central office</w:t>
      </w:r>
      <w:r w:rsidRPr="00E9564B">
        <w:rPr>
          <w:rFonts w:ascii="Arial" w:hAnsi="Arial" w:cs="Arial"/>
          <w:sz w:val="22"/>
          <w:szCs w:val="22"/>
        </w:rPr>
        <w:t xml:space="preserve">. As such, </w:t>
      </w:r>
      <w:r w:rsidR="002243F4" w:rsidRPr="00E9564B">
        <w:rPr>
          <w:rFonts w:ascii="Arial" w:hAnsi="Arial" w:cs="Arial"/>
          <w:sz w:val="22"/>
          <w:szCs w:val="22"/>
        </w:rPr>
        <w:t xml:space="preserve">supervisors </w:t>
      </w:r>
      <w:r w:rsidRPr="00E9564B">
        <w:rPr>
          <w:rFonts w:ascii="Arial" w:hAnsi="Arial" w:cs="Arial"/>
          <w:sz w:val="22"/>
          <w:szCs w:val="22"/>
        </w:rPr>
        <w:t xml:space="preserve">are responsible for ensuring the quality and success of the </w:t>
      </w:r>
      <w:r w:rsidR="00827F82" w:rsidRPr="00E9564B">
        <w:rPr>
          <w:rFonts w:ascii="Arial" w:hAnsi="Arial" w:cs="Arial"/>
          <w:sz w:val="22"/>
          <w:szCs w:val="22"/>
        </w:rPr>
        <w:t>fieldwork</w:t>
      </w:r>
      <w:r w:rsidRPr="00E9564B">
        <w:rPr>
          <w:rFonts w:ascii="Arial" w:hAnsi="Arial" w:cs="Arial"/>
          <w:sz w:val="22"/>
          <w:szCs w:val="22"/>
        </w:rPr>
        <w:t>.</w:t>
      </w:r>
    </w:p>
    <w:p w14:paraId="4A5E52D5" w14:textId="77777777" w:rsidR="007C6D9F" w:rsidRPr="00E9564B" w:rsidRDefault="007C6D9F" w:rsidP="007C6D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D4AA79D" w14:textId="79CF2C23" w:rsidR="007C6D9F" w:rsidRPr="00E9564B" w:rsidRDefault="007C6D9F" w:rsidP="007C6D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Each supervisor will </w:t>
      </w:r>
      <w:r w:rsidR="00D4344B" w:rsidRPr="00E9564B">
        <w:rPr>
          <w:rFonts w:ascii="Arial" w:hAnsi="Arial" w:cs="Arial"/>
          <w:sz w:val="22"/>
          <w:szCs w:val="22"/>
        </w:rPr>
        <w:t xml:space="preserve">oversee a team </w:t>
      </w:r>
      <w:r w:rsidR="002243F4" w:rsidRPr="00E9564B">
        <w:rPr>
          <w:rFonts w:ascii="Arial" w:hAnsi="Arial" w:cs="Arial"/>
          <w:sz w:val="22"/>
          <w:szCs w:val="22"/>
        </w:rPr>
        <w:t xml:space="preserve">consisting </w:t>
      </w:r>
      <w:r w:rsidR="00D4344B" w:rsidRPr="00E9564B">
        <w:rPr>
          <w:rFonts w:ascii="Arial" w:hAnsi="Arial" w:cs="Arial"/>
          <w:sz w:val="22"/>
          <w:szCs w:val="22"/>
        </w:rPr>
        <w:t>of</w:t>
      </w:r>
      <w:r w:rsidR="00CC6909">
        <w:rPr>
          <w:rFonts w:ascii="Arial" w:hAnsi="Arial" w:cs="Arial"/>
          <w:sz w:val="22"/>
          <w:szCs w:val="22"/>
        </w:rPr>
        <w:t xml:space="preserve"> </w:t>
      </w:r>
      <w:r w:rsidR="00D4344B" w:rsidRPr="00E9564B">
        <w:rPr>
          <w:rFonts w:ascii="Arial" w:hAnsi="Arial" w:cs="Arial"/>
          <w:sz w:val="22"/>
          <w:szCs w:val="22"/>
        </w:rPr>
        <w:t>[X]</w:t>
      </w:r>
      <w:r w:rsidRPr="00E9564B">
        <w:rPr>
          <w:rFonts w:ascii="Arial" w:hAnsi="Arial" w:cs="Arial"/>
          <w:sz w:val="22"/>
          <w:szCs w:val="22"/>
        </w:rPr>
        <w:t xml:space="preserve"> interviewers</w:t>
      </w:r>
      <w:r w:rsidR="00D4344B" w:rsidRPr="00E9564B">
        <w:rPr>
          <w:rFonts w:ascii="Arial" w:hAnsi="Arial" w:cs="Arial"/>
          <w:sz w:val="22"/>
          <w:szCs w:val="22"/>
        </w:rPr>
        <w:t>, [</w:t>
      </w:r>
      <w:r w:rsidR="00D4344B" w:rsidRPr="00127041">
        <w:rPr>
          <w:rFonts w:ascii="Arial" w:hAnsi="Arial" w:cs="Arial"/>
          <w:sz w:val="22"/>
          <w:szCs w:val="22"/>
        </w:rPr>
        <w:t>X]</w:t>
      </w:r>
      <w:r w:rsidRPr="00E9564B">
        <w:rPr>
          <w:rFonts w:ascii="Arial" w:hAnsi="Arial" w:cs="Arial"/>
          <w:sz w:val="22"/>
          <w:szCs w:val="22"/>
        </w:rPr>
        <w:t xml:space="preserve"> biomarker technicians</w:t>
      </w:r>
      <w:r w:rsidR="005A7996">
        <w:rPr>
          <w:rFonts w:ascii="Arial" w:hAnsi="Arial" w:cs="Arial"/>
          <w:sz w:val="22"/>
          <w:szCs w:val="22"/>
        </w:rPr>
        <w:t>, and a driver</w:t>
      </w:r>
      <w:r w:rsidRPr="00E9564B">
        <w:rPr>
          <w:rFonts w:ascii="Arial" w:hAnsi="Arial" w:cs="Arial"/>
          <w:sz w:val="22"/>
          <w:szCs w:val="22"/>
        </w:rPr>
        <w:t xml:space="preserve">. </w:t>
      </w:r>
      <w:r w:rsidR="002243F4" w:rsidRPr="00E9564B">
        <w:rPr>
          <w:rFonts w:ascii="Arial" w:hAnsi="Arial" w:cs="Arial"/>
          <w:sz w:val="22"/>
          <w:szCs w:val="22"/>
        </w:rPr>
        <w:t xml:space="preserve">To be an effective supervisor, you </w:t>
      </w:r>
      <w:r w:rsidRPr="00E9564B">
        <w:rPr>
          <w:rFonts w:ascii="Arial" w:hAnsi="Arial" w:cs="Arial"/>
          <w:sz w:val="22"/>
          <w:szCs w:val="22"/>
        </w:rPr>
        <w:t xml:space="preserve">must understand the </w:t>
      </w:r>
      <w:r w:rsidR="00DC3E69" w:rsidRPr="00E9564B">
        <w:rPr>
          <w:rFonts w:ascii="Arial" w:hAnsi="Arial" w:cs="Arial"/>
          <w:sz w:val="22"/>
          <w:szCs w:val="22"/>
        </w:rPr>
        <w:t xml:space="preserve">content of the survey questionnaires and the </w:t>
      </w:r>
      <w:r w:rsidRPr="00E9564B">
        <w:rPr>
          <w:rFonts w:ascii="Arial" w:hAnsi="Arial" w:cs="Arial"/>
          <w:sz w:val="22"/>
          <w:szCs w:val="22"/>
        </w:rPr>
        <w:t>tasks</w:t>
      </w:r>
      <w:r w:rsidR="00DA797C" w:rsidRPr="00E9564B">
        <w:rPr>
          <w:rFonts w:ascii="Arial" w:hAnsi="Arial" w:cs="Arial"/>
          <w:sz w:val="22"/>
          <w:szCs w:val="22"/>
        </w:rPr>
        <w:t xml:space="preserve"> and </w:t>
      </w:r>
      <w:r w:rsidRPr="00E9564B">
        <w:rPr>
          <w:rFonts w:ascii="Arial" w:hAnsi="Arial" w:cs="Arial"/>
          <w:sz w:val="22"/>
          <w:szCs w:val="22"/>
        </w:rPr>
        <w:t>responsibilities of the interviewers and biomarker</w:t>
      </w:r>
      <w:r w:rsidR="00504285" w:rsidRPr="00E9564B">
        <w:rPr>
          <w:rFonts w:ascii="Arial" w:hAnsi="Arial" w:cs="Arial"/>
          <w:sz w:val="22"/>
          <w:szCs w:val="22"/>
        </w:rPr>
        <w:t xml:space="preserve"> technicians</w:t>
      </w:r>
      <w:r w:rsidR="00DC3E69" w:rsidRPr="00E9564B">
        <w:rPr>
          <w:rFonts w:ascii="Arial" w:hAnsi="Arial" w:cs="Arial"/>
          <w:sz w:val="22"/>
          <w:szCs w:val="22"/>
        </w:rPr>
        <w:t>, as well as the challenges they face</w:t>
      </w:r>
      <w:r w:rsidR="002243F4" w:rsidRPr="00E9564B">
        <w:rPr>
          <w:rFonts w:ascii="Arial" w:hAnsi="Arial" w:cs="Arial"/>
          <w:sz w:val="22"/>
          <w:szCs w:val="22"/>
        </w:rPr>
        <w:t xml:space="preserve">. Supervisors therefore must have successfully completed the </w:t>
      </w:r>
      <w:r w:rsidR="00DC3E69" w:rsidRPr="00C81C90">
        <w:rPr>
          <w:rFonts w:ascii="Arial" w:hAnsi="Arial" w:cs="Arial"/>
          <w:b/>
          <w:bCs/>
          <w:sz w:val="22"/>
          <w:szCs w:val="22"/>
        </w:rPr>
        <w:t xml:space="preserve">main training of </w:t>
      </w:r>
      <w:r w:rsidR="002243F4" w:rsidRPr="00C81C90">
        <w:rPr>
          <w:rFonts w:ascii="Arial" w:hAnsi="Arial" w:cs="Arial"/>
          <w:b/>
          <w:bCs/>
          <w:sz w:val="22"/>
          <w:szCs w:val="22"/>
        </w:rPr>
        <w:t>interviewer</w:t>
      </w:r>
      <w:r w:rsidR="00DC3E69" w:rsidRPr="00E9564B">
        <w:rPr>
          <w:rFonts w:ascii="Arial" w:hAnsi="Arial" w:cs="Arial"/>
          <w:b/>
          <w:bCs/>
          <w:sz w:val="22"/>
          <w:szCs w:val="22"/>
        </w:rPr>
        <w:t xml:space="preserve">s </w:t>
      </w:r>
      <w:r w:rsidR="002243F4" w:rsidRPr="00E9564B">
        <w:rPr>
          <w:rFonts w:ascii="Arial" w:hAnsi="Arial" w:cs="Arial"/>
          <w:sz w:val="22"/>
          <w:szCs w:val="22"/>
        </w:rPr>
        <w:t>and have read and understood</w:t>
      </w:r>
      <w:r w:rsidRPr="00E9564B">
        <w:rPr>
          <w:rFonts w:ascii="Arial" w:hAnsi="Arial" w:cs="Arial"/>
          <w:sz w:val="22"/>
          <w:szCs w:val="22"/>
        </w:rPr>
        <w:t xml:space="preserve"> the </w:t>
      </w:r>
      <w:r w:rsidR="00B75432" w:rsidRPr="00E9564B">
        <w:rPr>
          <w:rFonts w:ascii="Arial" w:hAnsi="Arial" w:cs="Arial"/>
          <w:b/>
          <w:bCs/>
          <w:sz w:val="22"/>
          <w:szCs w:val="22"/>
        </w:rPr>
        <w:t>Interviewer</w:t>
      </w:r>
      <w:r w:rsidR="00504285" w:rsidRPr="00E9564B">
        <w:rPr>
          <w:rFonts w:ascii="Arial" w:hAnsi="Arial" w:cs="Arial"/>
          <w:b/>
          <w:bCs/>
          <w:sz w:val="22"/>
          <w:szCs w:val="22"/>
        </w:rPr>
        <w:t>’s</w:t>
      </w:r>
      <w:r w:rsidR="002243F4" w:rsidRPr="00E9564B">
        <w:rPr>
          <w:rFonts w:ascii="Arial" w:hAnsi="Arial" w:cs="Arial"/>
          <w:b/>
          <w:bCs/>
          <w:sz w:val="22"/>
          <w:szCs w:val="22"/>
        </w:rPr>
        <w:t xml:space="preserve"> Manual</w:t>
      </w:r>
      <w:r w:rsidR="00487636">
        <w:rPr>
          <w:rFonts w:ascii="Arial" w:hAnsi="Arial" w:cs="Arial"/>
          <w:b/>
          <w:bCs/>
          <w:sz w:val="22"/>
          <w:szCs w:val="22"/>
        </w:rPr>
        <w:t>,</w:t>
      </w:r>
      <w:r w:rsidR="002243F4" w:rsidRPr="00E9564B">
        <w:rPr>
          <w:rFonts w:ascii="Arial" w:hAnsi="Arial" w:cs="Arial"/>
          <w:b/>
          <w:bCs/>
          <w:sz w:val="22"/>
          <w:szCs w:val="22"/>
        </w:rPr>
        <w:t xml:space="preserve"> </w:t>
      </w:r>
      <w:r w:rsidRPr="00E9564B">
        <w:rPr>
          <w:rFonts w:ascii="Arial" w:hAnsi="Arial" w:cs="Arial"/>
          <w:sz w:val="22"/>
          <w:szCs w:val="22"/>
        </w:rPr>
        <w:t xml:space="preserve">the </w:t>
      </w:r>
      <w:r w:rsidR="00487636" w:rsidRPr="005B6F17">
        <w:rPr>
          <w:rFonts w:ascii="Arial" w:hAnsi="Arial" w:cs="Arial"/>
          <w:b/>
          <w:bCs/>
          <w:sz w:val="22"/>
          <w:szCs w:val="22"/>
        </w:rPr>
        <w:t xml:space="preserve">Interviewer’s </w:t>
      </w:r>
      <w:r w:rsidRPr="00E9564B">
        <w:rPr>
          <w:rFonts w:ascii="Arial" w:hAnsi="Arial" w:cs="Arial"/>
          <w:b/>
          <w:bCs/>
          <w:sz w:val="22"/>
          <w:szCs w:val="22"/>
        </w:rPr>
        <w:t xml:space="preserve">CAPI </w:t>
      </w:r>
      <w:r w:rsidR="002243F4" w:rsidRPr="00E9564B">
        <w:rPr>
          <w:rFonts w:ascii="Arial" w:hAnsi="Arial" w:cs="Arial"/>
          <w:b/>
          <w:bCs/>
          <w:sz w:val="22"/>
          <w:szCs w:val="22"/>
        </w:rPr>
        <w:t>M</w:t>
      </w:r>
      <w:r w:rsidR="00487636">
        <w:rPr>
          <w:rFonts w:ascii="Arial" w:hAnsi="Arial" w:cs="Arial"/>
          <w:b/>
          <w:bCs/>
          <w:sz w:val="22"/>
          <w:szCs w:val="22"/>
        </w:rPr>
        <w:t>anual</w:t>
      </w:r>
      <w:r w:rsidR="00487636" w:rsidRPr="005B6F17">
        <w:rPr>
          <w:rFonts w:ascii="Arial" w:hAnsi="Arial" w:cs="Arial"/>
          <w:sz w:val="22"/>
          <w:szCs w:val="22"/>
        </w:rPr>
        <w:t>, and the</w:t>
      </w:r>
      <w:r w:rsidR="00487636">
        <w:rPr>
          <w:rFonts w:ascii="Arial" w:hAnsi="Arial" w:cs="Arial"/>
          <w:b/>
          <w:bCs/>
          <w:sz w:val="22"/>
          <w:szCs w:val="22"/>
        </w:rPr>
        <w:t xml:space="preserve"> Supervisor’s CAPI Manual</w:t>
      </w:r>
      <w:r w:rsidR="002243F4" w:rsidRPr="00E9564B">
        <w:rPr>
          <w:rFonts w:ascii="Arial" w:hAnsi="Arial" w:cs="Arial"/>
          <w:sz w:val="22"/>
          <w:szCs w:val="22"/>
        </w:rPr>
        <w:t>.</w:t>
      </w:r>
      <w:r w:rsidR="00B75432" w:rsidRPr="00E9564B">
        <w:rPr>
          <w:rFonts w:ascii="Arial" w:hAnsi="Arial" w:cs="Arial"/>
          <w:sz w:val="22"/>
          <w:szCs w:val="22"/>
        </w:rPr>
        <w:t xml:space="preserve"> They should also be familiar with the </w:t>
      </w:r>
      <w:r w:rsidR="002243F4" w:rsidRPr="005B6F17">
        <w:rPr>
          <w:rFonts w:ascii="Arial" w:hAnsi="Arial" w:cs="Arial"/>
          <w:b/>
          <w:bCs/>
          <w:sz w:val="22"/>
          <w:szCs w:val="22"/>
        </w:rPr>
        <w:t>biomarkers in the survey</w:t>
      </w:r>
      <w:r w:rsidR="002243F4" w:rsidRPr="00E9564B">
        <w:rPr>
          <w:rFonts w:ascii="Arial" w:hAnsi="Arial" w:cs="Arial"/>
          <w:sz w:val="22"/>
          <w:szCs w:val="22"/>
        </w:rPr>
        <w:t xml:space="preserve">, </w:t>
      </w:r>
      <w:r w:rsidR="002243F4" w:rsidRPr="004F4B71">
        <w:rPr>
          <w:rFonts w:ascii="Arial" w:hAnsi="Arial" w:cs="Arial"/>
          <w:sz w:val="22"/>
          <w:szCs w:val="22"/>
        </w:rPr>
        <w:t>the</w:t>
      </w:r>
      <w:r w:rsidR="002243F4" w:rsidRPr="005B6F17">
        <w:rPr>
          <w:rFonts w:ascii="Arial" w:hAnsi="Arial" w:cs="Arial"/>
          <w:b/>
          <w:bCs/>
          <w:sz w:val="22"/>
          <w:szCs w:val="22"/>
        </w:rPr>
        <w:t xml:space="preserve"> procedures for their collection, </w:t>
      </w:r>
      <w:r w:rsidR="00B75432" w:rsidRPr="00487636">
        <w:rPr>
          <w:rFonts w:ascii="Arial" w:hAnsi="Arial" w:cs="Arial"/>
          <w:sz w:val="22"/>
          <w:szCs w:val="22"/>
        </w:rPr>
        <w:t>the</w:t>
      </w:r>
      <w:r w:rsidR="002243F4" w:rsidRPr="005B6F17">
        <w:rPr>
          <w:rFonts w:ascii="Arial" w:hAnsi="Arial" w:cs="Arial"/>
          <w:b/>
          <w:bCs/>
          <w:sz w:val="22"/>
          <w:szCs w:val="22"/>
        </w:rPr>
        <w:t xml:space="preserve"> </w:t>
      </w:r>
      <w:r w:rsidR="00D35235">
        <w:rPr>
          <w:rFonts w:ascii="Arial" w:hAnsi="Arial" w:cs="Arial"/>
          <w:b/>
          <w:bCs/>
          <w:sz w:val="22"/>
          <w:szCs w:val="22"/>
        </w:rPr>
        <w:t>A</w:t>
      </w:r>
      <w:r w:rsidR="00DC3E69" w:rsidRPr="005B6F17">
        <w:rPr>
          <w:rFonts w:ascii="Arial" w:hAnsi="Arial" w:cs="Arial"/>
          <w:b/>
          <w:bCs/>
          <w:sz w:val="22"/>
          <w:szCs w:val="22"/>
        </w:rPr>
        <w:t>nthropometry</w:t>
      </w:r>
      <w:r w:rsidR="00DC3E69" w:rsidRPr="00E9564B">
        <w:rPr>
          <w:rFonts w:ascii="Arial" w:hAnsi="Arial" w:cs="Arial"/>
          <w:sz w:val="22"/>
          <w:szCs w:val="22"/>
        </w:rPr>
        <w:t xml:space="preserve"> </w:t>
      </w:r>
      <w:r w:rsidR="00D35235">
        <w:rPr>
          <w:rFonts w:ascii="Arial" w:hAnsi="Arial" w:cs="Arial"/>
          <w:b/>
          <w:bCs/>
          <w:sz w:val="22"/>
          <w:szCs w:val="22"/>
        </w:rPr>
        <w:t>R</w:t>
      </w:r>
      <w:r w:rsidR="002243F4" w:rsidRPr="005B6F17">
        <w:rPr>
          <w:rFonts w:ascii="Arial" w:hAnsi="Arial" w:cs="Arial"/>
          <w:b/>
          <w:bCs/>
          <w:sz w:val="22"/>
          <w:szCs w:val="22"/>
        </w:rPr>
        <w:t xml:space="preserve">e-measurement </w:t>
      </w:r>
      <w:r w:rsidR="00D35235">
        <w:rPr>
          <w:rFonts w:ascii="Arial" w:hAnsi="Arial" w:cs="Arial"/>
          <w:b/>
          <w:bCs/>
          <w:sz w:val="22"/>
          <w:szCs w:val="22"/>
        </w:rPr>
        <w:t>Q</w:t>
      </w:r>
      <w:r w:rsidR="002243F4" w:rsidRPr="005B6F17">
        <w:rPr>
          <w:rFonts w:ascii="Arial" w:hAnsi="Arial" w:cs="Arial"/>
          <w:b/>
          <w:bCs/>
          <w:sz w:val="22"/>
          <w:szCs w:val="22"/>
        </w:rPr>
        <w:t>uestionnaire</w:t>
      </w:r>
      <w:r w:rsidR="002243F4" w:rsidRPr="00E9564B">
        <w:rPr>
          <w:rFonts w:ascii="Arial" w:hAnsi="Arial" w:cs="Arial"/>
          <w:sz w:val="22"/>
          <w:szCs w:val="22"/>
        </w:rPr>
        <w:t xml:space="preserve">, the </w:t>
      </w:r>
      <w:r w:rsidR="00DC3E69" w:rsidRPr="005B6F17">
        <w:rPr>
          <w:rFonts w:ascii="Arial" w:hAnsi="Arial" w:cs="Arial"/>
          <w:b/>
          <w:bCs/>
          <w:sz w:val="22"/>
          <w:szCs w:val="22"/>
        </w:rPr>
        <w:t>severe acute malnutrition</w:t>
      </w:r>
      <w:r w:rsidR="00DC3E69" w:rsidRPr="00E9564B">
        <w:rPr>
          <w:rFonts w:ascii="Arial" w:hAnsi="Arial" w:cs="Arial"/>
          <w:b/>
          <w:bCs/>
          <w:sz w:val="22"/>
          <w:szCs w:val="22"/>
        </w:rPr>
        <w:t xml:space="preserve"> (SAM)</w:t>
      </w:r>
      <w:r w:rsidR="00DC3E69" w:rsidRPr="005B6F17">
        <w:rPr>
          <w:rFonts w:ascii="Arial" w:hAnsi="Arial" w:cs="Arial"/>
          <w:b/>
          <w:bCs/>
          <w:sz w:val="22"/>
          <w:szCs w:val="22"/>
        </w:rPr>
        <w:t xml:space="preserve"> referral</w:t>
      </w:r>
      <w:r w:rsidR="00DC3E69" w:rsidRPr="00E9564B">
        <w:rPr>
          <w:rFonts w:ascii="Arial" w:hAnsi="Arial" w:cs="Arial"/>
          <w:sz w:val="22"/>
          <w:szCs w:val="22"/>
        </w:rPr>
        <w:t xml:space="preserve">, </w:t>
      </w:r>
      <w:r w:rsidR="002A6DE0">
        <w:rPr>
          <w:rFonts w:ascii="Arial" w:hAnsi="Arial" w:cs="Arial"/>
          <w:sz w:val="22"/>
          <w:szCs w:val="22"/>
        </w:rPr>
        <w:t xml:space="preserve">any </w:t>
      </w:r>
      <w:r w:rsidR="002A6DE0" w:rsidRPr="007446EC">
        <w:rPr>
          <w:rFonts w:ascii="Arial" w:hAnsi="Arial" w:cs="Arial"/>
          <w:b/>
          <w:bCs/>
          <w:sz w:val="22"/>
          <w:szCs w:val="22"/>
        </w:rPr>
        <w:t xml:space="preserve">other </w:t>
      </w:r>
      <w:r w:rsidR="007446EC" w:rsidRPr="007446EC">
        <w:rPr>
          <w:rFonts w:ascii="Arial" w:hAnsi="Arial" w:cs="Arial"/>
          <w:b/>
          <w:bCs/>
          <w:sz w:val="22"/>
          <w:szCs w:val="22"/>
        </w:rPr>
        <w:t>biomarker-related referrals</w:t>
      </w:r>
      <w:r w:rsidR="00A97FBF">
        <w:rPr>
          <w:rFonts w:ascii="Arial" w:hAnsi="Arial" w:cs="Arial"/>
          <w:b/>
          <w:bCs/>
          <w:sz w:val="22"/>
          <w:szCs w:val="22"/>
        </w:rPr>
        <w:t xml:space="preserve"> </w:t>
      </w:r>
      <w:r w:rsidR="00A97FBF" w:rsidRPr="00A97FBF">
        <w:rPr>
          <w:rFonts w:ascii="Arial" w:hAnsi="Arial" w:cs="Arial"/>
          <w:sz w:val="22"/>
          <w:szCs w:val="22"/>
        </w:rPr>
        <w:t>(e.g</w:t>
      </w:r>
      <w:r w:rsidR="00A97FBF">
        <w:rPr>
          <w:rFonts w:ascii="Arial" w:hAnsi="Arial" w:cs="Arial"/>
          <w:sz w:val="22"/>
          <w:szCs w:val="22"/>
        </w:rPr>
        <w:t>.</w:t>
      </w:r>
      <w:r w:rsidR="00A97FBF" w:rsidRPr="00A97FBF">
        <w:rPr>
          <w:rFonts w:ascii="Arial" w:hAnsi="Arial" w:cs="Arial"/>
          <w:sz w:val="22"/>
          <w:szCs w:val="22"/>
        </w:rPr>
        <w:t>, severe malaria, hypertension)</w:t>
      </w:r>
      <w:r w:rsidR="007446EC" w:rsidRPr="00A97FBF">
        <w:rPr>
          <w:rFonts w:ascii="Arial" w:hAnsi="Arial" w:cs="Arial"/>
          <w:sz w:val="22"/>
          <w:szCs w:val="22"/>
        </w:rPr>
        <w:t>,</w:t>
      </w:r>
      <w:r w:rsidR="007446EC">
        <w:rPr>
          <w:rFonts w:ascii="Arial" w:hAnsi="Arial" w:cs="Arial"/>
          <w:sz w:val="22"/>
          <w:szCs w:val="22"/>
        </w:rPr>
        <w:t xml:space="preserve"> </w:t>
      </w:r>
      <w:r w:rsidR="002243F4" w:rsidRPr="004F4B71">
        <w:rPr>
          <w:rFonts w:ascii="Arial" w:hAnsi="Arial" w:cs="Arial"/>
          <w:sz w:val="22"/>
          <w:szCs w:val="22"/>
        </w:rPr>
        <w:t>and the</w:t>
      </w:r>
      <w:r w:rsidR="002243F4" w:rsidRPr="00E9564B">
        <w:rPr>
          <w:rFonts w:ascii="Arial" w:hAnsi="Arial" w:cs="Arial"/>
          <w:sz w:val="22"/>
          <w:szCs w:val="22"/>
        </w:rPr>
        <w:t xml:space="preserve"> </w:t>
      </w:r>
      <w:r w:rsidR="002243F4" w:rsidRPr="005B6F17">
        <w:rPr>
          <w:rFonts w:ascii="Arial" w:hAnsi="Arial" w:cs="Arial"/>
          <w:b/>
          <w:bCs/>
          <w:sz w:val="22"/>
          <w:szCs w:val="22"/>
        </w:rPr>
        <w:t>biomarker</w:t>
      </w:r>
      <w:r w:rsidR="00B75432" w:rsidRPr="00E9564B">
        <w:rPr>
          <w:rFonts w:ascii="Arial" w:hAnsi="Arial" w:cs="Arial"/>
          <w:sz w:val="22"/>
          <w:szCs w:val="22"/>
        </w:rPr>
        <w:t xml:space="preserve"> </w:t>
      </w:r>
      <w:r w:rsidR="00B75432" w:rsidRPr="00E9564B">
        <w:rPr>
          <w:rFonts w:ascii="Arial" w:hAnsi="Arial" w:cs="Arial"/>
          <w:b/>
          <w:bCs/>
          <w:sz w:val="22"/>
          <w:szCs w:val="22"/>
        </w:rPr>
        <w:t>procedural checklist</w:t>
      </w:r>
      <w:r w:rsidR="00B75432" w:rsidRPr="00E9564B">
        <w:rPr>
          <w:rFonts w:ascii="Arial" w:hAnsi="Arial" w:cs="Arial"/>
          <w:sz w:val="22"/>
          <w:szCs w:val="22"/>
        </w:rPr>
        <w:t xml:space="preserve">. </w:t>
      </w:r>
    </w:p>
    <w:p w14:paraId="02F42EFC" w14:textId="77777777" w:rsidR="001A2B44" w:rsidRPr="00E9564B" w:rsidRDefault="001A2B44" w:rsidP="001A2B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8E52B4F" w14:textId="68184E88" w:rsidR="00E1251A" w:rsidRPr="00E9564B" w:rsidRDefault="00754C3F" w:rsidP="00F106E8">
      <w:pPr>
        <w:pStyle w:val="Heading2"/>
      </w:pPr>
      <w:bookmarkStart w:id="10" w:name="_Toc164937860"/>
      <w:r w:rsidRPr="00E9564B">
        <w:t>B.</w:t>
      </w:r>
      <w:r w:rsidRPr="00E9564B">
        <w:tab/>
        <w:t xml:space="preserve">Responsibilities </w:t>
      </w:r>
      <w:r w:rsidR="005B7E1C" w:rsidRPr="00E9564B">
        <w:t>o</w:t>
      </w:r>
      <w:r w:rsidRPr="00E9564B">
        <w:t xml:space="preserve">f </w:t>
      </w:r>
      <w:r w:rsidR="005B7E1C" w:rsidRPr="00E9564B">
        <w:t>t</w:t>
      </w:r>
      <w:r w:rsidRPr="00E9564B">
        <w:t>he Supervisor</w:t>
      </w:r>
      <w:bookmarkEnd w:id="10"/>
    </w:p>
    <w:p w14:paraId="4ABB468C" w14:textId="77777777" w:rsidR="00E1251A" w:rsidRPr="00E9564B" w:rsidRDefault="00E1251A"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D8E4254" w14:textId="515D282F" w:rsidR="00E1251A" w:rsidRPr="00E9564B" w:rsidRDefault="00E1251A"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The supervisor is responsible for the logistics, well-being</w:t>
      </w:r>
      <w:r w:rsidR="00F063AF" w:rsidRPr="00E9564B">
        <w:rPr>
          <w:rFonts w:ascii="Arial" w:hAnsi="Arial" w:cs="Arial"/>
          <w:sz w:val="22"/>
          <w:szCs w:val="22"/>
        </w:rPr>
        <w:t>,</w:t>
      </w:r>
      <w:r w:rsidRPr="00E9564B">
        <w:rPr>
          <w:rFonts w:ascii="Arial" w:hAnsi="Arial" w:cs="Arial"/>
          <w:sz w:val="22"/>
          <w:szCs w:val="22"/>
        </w:rPr>
        <w:t xml:space="preserve"> and safety of team members, as well as</w:t>
      </w:r>
      <w:r w:rsidR="003529A9" w:rsidRPr="00E9564B">
        <w:rPr>
          <w:rFonts w:ascii="Arial" w:hAnsi="Arial" w:cs="Arial"/>
          <w:sz w:val="22"/>
          <w:szCs w:val="22"/>
        </w:rPr>
        <w:t xml:space="preserve"> </w:t>
      </w:r>
      <w:r w:rsidR="008258A8" w:rsidRPr="00E9564B">
        <w:rPr>
          <w:rFonts w:ascii="Arial" w:hAnsi="Arial" w:cs="Arial"/>
          <w:sz w:val="22"/>
          <w:szCs w:val="22"/>
        </w:rPr>
        <w:t>ensuring teams</w:t>
      </w:r>
      <w:r w:rsidR="007857BA" w:rsidRPr="00E9564B">
        <w:rPr>
          <w:rFonts w:ascii="Arial" w:hAnsi="Arial" w:cs="Arial"/>
          <w:sz w:val="22"/>
          <w:szCs w:val="22"/>
        </w:rPr>
        <w:t xml:space="preserve"> adhere to work policies laid out by the [IMPLEMENTING AGENCY].</w:t>
      </w:r>
      <w:r w:rsidRPr="00E9564B">
        <w:rPr>
          <w:rFonts w:ascii="Arial" w:hAnsi="Arial" w:cs="Arial"/>
          <w:sz w:val="22"/>
          <w:szCs w:val="22"/>
        </w:rPr>
        <w:t xml:space="preserve"> </w:t>
      </w:r>
      <w:r w:rsidR="002A5A49">
        <w:rPr>
          <w:rFonts w:ascii="Arial" w:hAnsi="Arial" w:cs="Arial"/>
          <w:sz w:val="22"/>
          <w:szCs w:val="22"/>
        </w:rPr>
        <w:t>S</w:t>
      </w:r>
      <w:r w:rsidRPr="00E9564B">
        <w:rPr>
          <w:rFonts w:ascii="Arial" w:hAnsi="Arial" w:cs="Arial"/>
          <w:sz w:val="22"/>
          <w:szCs w:val="22"/>
        </w:rPr>
        <w:t xml:space="preserve">pecific responsibilities of the supervisor </w:t>
      </w:r>
      <w:r w:rsidR="002A5A49">
        <w:rPr>
          <w:rFonts w:ascii="Arial" w:hAnsi="Arial" w:cs="Arial"/>
          <w:sz w:val="22"/>
          <w:szCs w:val="22"/>
        </w:rPr>
        <w:t>include</w:t>
      </w:r>
      <w:r w:rsidR="003529A9" w:rsidRPr="00E9564B">
        <w:rPr>
          <w:rFonts w:ascii="Arial" w:hAnsi="Arial" w:cs="Arial"/>
          <w:sz w:val="22"/>
          <w:szCs w:val="22"/>
        </w:rPr>
        <w:t>: 1)</w:t>
      </w:r>
      <w:r w:rsidRPr="00E9564B">
        <w:rPr>
          <w:rFonts w:ascii="Arial" w:hAnsi="Arial" w:cs="Arial"/>
          <w:sz w:val="22"/>
          <w:szCs w:val="22"/>
        </w:rPr>
        <w:t xml:space="preserve"> making the necessary preparations for fieldwork, </w:t>
      </w:r>
      <w:r w:rsidR="003529A9" w:rsidRPr="00E9564B">
        <w:rPr>
          <w:rFonts w:ascii="Arial" w:hAnsi="Arial" w:cs="Arial"/>
          <w:sz w:val="22"/>
          <w:szCs w:val="22"/>
        </w:rPr>
        <w:t xml:space="preserve">2) </w:t>
      </w:r>
      <w:r w:rsidRPr="00E9564B">
        <w:rPr>
          <w:rFonts w:ascii="Arial" w:hAnsi="Arial" w:cs="Arial"/>
          <w:sz w:val="22"/>
          <w:szCs w:val="22"/>
        </w:rPr>
        <w:t xml:space="preserve">organizing and directing the fieldwork, </w:t>
      </w:r>
      <w:r w:rsidR="004F4B71">
        <w:rPr>
          <w:rFonts w:ascii="Arial" w:hAnsi="Arial" w:cs="Arial"/>
          <w:sz w:val="22"/>
          <w:szCs w:val="22"/>
        </w:rPr>
        <w:t xml:space="preserve">3) observing interviews and providing feedback to interviewers, 4) observing biomarker collection and providing feedback to biomarker technicians, 5) </w:t>
      </w:r>
      <w:r w:rsidR="002A5A49">
        <w:rPr>
          <w:rFonts w:ascii="Arial" w:hAnsi="Arial" w:cs="Arial"/>
          <w:sz w:val="22"/>
          <w:szCs w:val="22"/>
        </w:rPr>
        <w:t xml:space="preserve">selecting children for anthropometry re-measurement, </w:t>
      </w:r>
      <w:r w:rsidR="0051654E">
        <w:rPr>
          <w:rFonts w:ascii="Arial" w:hAnsi="Arial" w:cs="Arial"/>
          <w:sz w:val="22"/>
          <w:szCs w:val="22"/>
        </w:rPr>
        <w:t>[</w:t>
      </w:r>
      <w:r w:rsidR="002A5A49">
        <w:rPr>
          <w:rFonts w:ascii="Arial" w:hAnsi="Arial" w:cs="Arial"/>
          <w:sz w:val="22"/>
          <w:szCs w:val="22"/>
        </w:rPr>
        <w:t>6) confirming all specimens for laboratory testing are accounted for using the transmittal sheet,</w:t>
      </w:r>
      <w:r w:rsidR="00B659DF">
        <w:rPr>
          <w:rFonts w:ascii="Arial" w:hAnsi="Arial" w:cs="Arial"/>
          <w:sz w:val="22"/>
          <w:szCs w:val="22"/>
        </w:rPr>
        <w:t>]</w:t>
      </w:r>
      <w:r w:rsidR="002A5A49">
        <w:rPr>
          <w:rFonts w:ascii="Arial" w:hAnsi="Arial" w:cs="Arial"/>
          <w:sz w:val="22"/>
          <w:szCs w:val="22"/>
        </w:rPr>
        <w:t xml:space="preserve"> </w:t>
      </w:r>
      <w:r w:rsidR="00296AC8">
        <w:rPr>
          <w:rFonts w:ascii="Arial" w:hAnsi="Arial" w:cs="Arial"/>
          <w:sz w:val="22"/>
          <w:szCs w:val="22"/>
        </w:rPr>
        <w:t>[</w:t>
      </w:r>
      <w:r w:rsidRPr="00E9564B">
        <w:rPr>
          <w:rFonts w:ascii="Arial" w:hAnsi="Arial" w:cs="Arial"/>
          <w:sz w:val="22"/>
          <w:szCs w:val="22"/>
        </w:rPr>
        <w:t xml:space="preserve">and </w:t>
      </w:r>
      <w:r w:rsidR="005B6F17">
        <w:rPr>
          <w:rFonts w:ascii="Arial" w:hAnsi="Arial" w:cs="Arial"/>
          <w:sz w:val="22"/>
          <w:szCs w:val="22"/>
        </w:rPr>
        <w:t>7</w:t>
      </w:r>
      <w:r w:rsidR="003529A9" w:rsidRPr="00E9564B">
        <w:rPr>
          <w:rFonts w:ascii="Arial" w:hAnsi="Arial" w:cs="Arial"/>
          <w:sz w:val="22"/>
          <w:szCs w:val="22"/>
        </w:rPr>
        <w:t xml:space="preserve">) </w:t>
      </w:r>
      <w:r w:rsidRPr="00E9564B">
        <w:rPr>
          <w:rFonts w:ascii="Arial" w:hAnsi="Arial" w:cs="Arial"/>
          <w:sz w:val="22"/>
          <w:szCs w:val="22"/>
        </w:rPr>
        <w:t>conducting re-interviews.</w:t>
      </w:r>
      <w:r w:rsidR="00296AC8">
        <w:rPr>
          <w:rFonts w:ascii="Arial" w:hAnsi="Arial" w:cs="Arial"/>
          <w:sz w:val="22"/>
          <w:szCs w:val="22"/>
        </w:rPr>
        <w:t>]</w:t>
      </w:r>
      <w:r w:rsidRPr="00E9564B">
        <w:rPr>
          <w:rFonts w:ascii="Arial" w:hAnsi="Arial" w:cs="Arial"/>
          <w:sz w:val="22"/>
          <w:szCs w:val="22"/>
        </w:rPr>
        <w:t xml:space="preserve"> </w:t>
      </w:r>
      <w:r w:rsidR="00D44E3B" w:rsidRPr="00E9564B">
        <w:rPr>
          <w:rFonts w:ascii="Arial" w:hAnsi="Arial" w:cs="Arial"/>
          <w:sz w:val="22"/>
          <w:szCs w:val="22"/>
        </w:rPr>
        <w:t>The supervisor</w:t>
      </w:r>
      <w:r w:rsidRPr="00E9564B">
        <w:rPr>
          <w:rFonts w:ascii="Arial" w:hAnsi="Arial" w:cs="Arial"/>
          <w:sz w:val="22"/>
          <w:szCs w:val="22"/>
        </w:rPr>
        <w:t xml:space="preserve"> must inform the </w:t>
      </w:r>
      <w:r w:rsidR="00504285" w:rsidRPr="00E9564B">
        <w:rPr>
          <w:rFonts w:ascii="Arial" w:hAnsi="Arial" w:cs="Arial"/>
          <w:sz w:val="22"/>
          <w:szCs w:val="22"/>
        </w:rPr>
        <w:t xml:space="preserve">[fieldwork </w:t>
      </w:r>
      <w:r w:rsidR="00D44E3B" w:rsidRPr="00E9564B">
        <w:rPr>
          <w:rFonts w:ascii="Arial" w:hAnsi="Arial" w:cs="Arial"/>
          <w:sz w:val="22"/>
          <w:szCs w:val="22"/>
        </w:rPr>
        <w:t>coordinator</w:t>
      </w:r>
      <w:r w:rsidR="00504285" w:rsidRPr="00E9564B">
        <w:rPr>
          <w:rFonts w:ascii="Arial" w:hAnsi="Arial" w:cs="Arial"/>
          <w:sz w:val="22"/>
          <w:szCs w:val="22"/>
        </w:rPr>
        <w:t>]</w:t>
      </w:r>
      <w:r w:rsidR="00D44E3B" w:rsidRPr="00E9564B">
        <w:rPr>
          <w:rFonts w:ascii="Arial" w:hAnsi="Arial" w:cs="Arial"/>
          <w:sz w:val="22"/>
          <w:szCs w:val="22"/>
        </w:rPr>
        <w:t xml:space="preserve"> </w:t>
      </w:r>
      <w:r w:rsidRPr="00E9564B">
        <w:rPr>
          <w:rFonts w:ascii="Arial" w:hAnsi="Arial" w:cs="Arial"/>
          <w:sz w:val="22"/>
          <w:szCs w:val="22"/>
        </w:rPr>
        <w:t xml:space="preserve">of all concerns that require </w:t>
      </w:r>
      <w:r w:rsidR="00D8624A" w:rsidRPr="00E9564B">
        <w:rPr>
          <w:rFonts w:ascii="Arial" w:hAnsi="Arial" w:cs="Arial"/>
          <w:sz w:val="22"/>
          <w:szCs w:val="22"/>
        </w:rPr>
        <w:t>escalation</w:t>
      </w:r>
      <w:r w:rsidRPr="00E9564B">
        <w:rPr>
          <w:rFonts w:ascii="Arial" w:hAnsi="Arial" w:cs="Arial"/>
          <w:sz w:val="22"/>
          <w:szCs w:val="22"/>
        </w:rPr>
        <w:t>.</w:t>
      </w:r>
      <w:r w:rsidR="007936F2" w:rsidRPr="00E9564B">
        <w:rPr>
          <w:rFonts w:ascii="Arial" w:hAnsi="Arial" w:cs="Arial"/>
          <w:sz w:val="22"/>
          <w:szCs w:val="22"/>
        </w:rPr>
        <w:t xml:space="preserve"> </w:t>
      </w:r>
    </w:p>
    <w:p w14:paraId="25933F59" w14:textId="77777777" w:rsidR="00E1251A" w:rsidRPr="00E9564B" w:rsidRDefault="00E1251A"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0C0455D" w14:textId="58D7DA1C" w:rsidR="002774A9" w:rsidRPr="00E9564B" w:rsidRDefault="002774A9"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E9564B">
        <w:rPr>
          <w:rFonts w:ascii="Arial" w:hAnsi="Arial" w:cs="Arial"/>
          <w:b/>
          <w:bCs/>
          <w:sz w:val="22"/>
          <w:szCs w:val="22"/>
          <w:u w:val="single"/>
        </w:rPr>
        <w:t xml:space="preserve">BEFORE ENTERING FIELD: </w:t>
      </w:r>
    </w:p>
    <w:p w14:paraId="0F2A8581" w14:textId="77777777" w:rsidR="002774A9" w:rsidRPr="00E9564B" w:rsidRDefault="002774A9"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CF200F7" w14:textId="13C887D1" w:rsidR="00E1251A" w:rsidRPr="00E9564B" w:rsidRDefault="008860BA"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Careful preparation is important to facilitate the work of the team in the field, maintain morale, and ensure that there is </w:t>
      </w:r>
      <w:r>
        <w:rPr>
          <w:rFonts w:ascii="Arial" w:hAnsi="Arial" w:cs="Arial"/>
          <w:sz w:val="22"/>
          <w:szCs w:val="22"/>
        </w:rPr>
        <w:t>regular</w:t>
      </w:r>
      <w:r w:rsidRPr="00E9564B">
        <w:rPr>
          <w:rFonts w:ascii="Arial" w:hAnsi="Arial" w:cs="Arial"/>
          <w:sz w:val="22"/>
          <w:szCs w:val="22"/>
        </w:rPr>
        <w:t xml:space="preserve"> contact with the central office throughout the fieldwork.</w:t>
      </w:r>
      <w:r>
        <w:rPr>
          <w:rFonts w:ascii="Arial" w:hAnsi="Arial" w:cs="Arial"/>
          <w:sz w:val="22"/>
          <w:szCs w:val="22"/>
        </w:rPr>
        <w:t xml:space="preserve"> </w:t>
      </w:r>
      <w:r w:rsidR="00E1251A" w:rsidRPr="00E9564B">
        <w:rPr>
          <w:rFonts w:ascii="Arial" w:hAnsi="Arial" w:cs="Arial"/>
          <w:sz w:val="22"/>
          <w:szCs w:val="22"/>
        </w:rPr>
        <w:t>To prepare for field work, the supervisor should:</w:t>
      </w:r>
    </w:p>
    <w:p w14:paraId="0B1BD016" w14:textId="77777777" w:rsidR="00E1251A" w:rsidRPr="00E9564B" w:rsidRDefault="00E1251A"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4DB66C0" w14:textId="0482133A" w:rsidR="002207F1" w:rsidRDefault="00E1251A" w:rsidP="00602345">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Have </w:t>
      </w:r>
      <w:r w:rsidR="00DE029A">
        <w:rPr>
          <w:rFonts w:ascii="Arial" w:hAnsi="Arial" w:cs="Arial"/>
          <w:sz w:val="22"/>
          <w:szCs w:val="22"/>
        </w:rPr>
        <w:t>a</w:t>
      </w:r>
      <w:r w:rsidR="002A5A49" w:rsidRPr="00E9564B">
        <w:rPr>
          <w:rFonts w:ascii="Arial" w:hAnsi="Arial" w:cs="Arial"/>
          <w:sz w:val="22"/>
          <w:szCs w:val="22"/>
        </w:rPr>
        <w:t xml:space="preserve"> </w:t>
      </w:r>
      <w:r w:rsidRPr="00E9564B">
        <w:rPr>
          <w:rFonts w:ascii="Arial" w:hAnsi="Arial" w:cs="Arial"/>
          <w:sz w:val="22"/>
          <w:szCs w:val="22"/>
        </w:rPr>
        <w:t xml:space="preserve">list and maps of </w:t>
      </w:r>
      <w:r w:rsidR="00DE029A">
        <w:rPr>
          <w:rFonts w:ascii="Arial" w:hAnsi="Arial" w:cs="Arial"/>
          <w:sz w:val="22"/>
          <w:szCs w:val="22"/>
        </w:rPr>
        <w:t xml:space="preserve">all </w:t>
      </w:r>
      <w:r w:rsidR="008B1C42">
        <w:rPr>
          <w:rFonts w:ascii="Arial" w:hAnsi="Arial" w:cs="Arial"/>
          <w:sz w:val="22"/>
          <w:szCs w:val="22"/>
        </w:rPr>
        <w:t>clusters</w:t>
      </w:r>
      <w:r w:rsidRPr="00E9564B">
        <w:rPr>
          <w:rFonts w:ascii="Arial" w:hAnsi="Arial" w:cs="Arial"/>
          <w:sz w:val="22"/>
          <w:szCs w:val="22"/>
        </w:rPr>
        <w:t xml:space="preserve"> where your team will be working</w:t>
      </w:r>
      <w:r w:rsidR="008860BA">
        <w:rPr>
          <w:rFonts w:ascii="Arial" w:hAnsi="Arial" w:cs="Arial"/>
          <w:sz w:val="22"/>
          <w:szCs w:val="22"/>
        </w:rPr>
        <w:t>.</w:t>
      </w:r>
    </w:p>
    <w:p w14:paraId="23CE9F12" w14:textId="34B93965" w:rsidR="000A78E1" w:rsidRPr="00E9564B" w:rsidRDefault="000A78E1" w:rsidP="00602345">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Ensure that the team has [identification badges, t-shirts, rain gear, backpacks] and any other materials supplied by the implementing agency.</w:t>
      </w:r>
    </w:p>
    <w:p w14:paraId="6A583B7F" w14:textId="73BD28CE" w:rsidR="002207F1" w:rsidRPr="00E9564B" w:rsidRDefault="008860BA" w:rsidP="00602345">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Ensure the team has</w:t>
      </w:r>
      <w:r w:rsidR="00E1251A" w:rsidRPr="00E9564B">
        <w:rPr>
          <w:rFonts w:ascii="Arial" w:hAnsi="Arial" w:cs="Arial"/>
          <w:sz w:val="22"/>
          <w:szCs w:val="22"/>
        </w:rPr>
        <w:t xml:space="preserve"> </w:t>
      </w:r>
      <w:r w:rsidR="00FD4739">
        <w:rPr>
          <w:rFonts w:ascii="Arial" w:hAnsi="Arial" w:cs="Arial"/>
          <w:sz w:val="22"/>
          <w:szCs w:val="22"/>
        </w:rPr>
        <w:t>the</w:t>
      </w:r>
      <w:r w:rsidR="00E1251A" w:rsidRPr="00E9564B">
        <w:rPr>
          <w:rFonts w:ascii="Arial" w:hAnsi="Arial" w:cs="Arial"/>
          <w:sz w:val="22"/>
          <w:szCs w:val="22"/>
        </w:rPr>
        <w:t xml:space="preserve"> equipment </w:t>
      </w:r>
      <w:r w:rsidR="00FD4739">
        <w:rPr>
          <w:rFonts w:ascii="Arial" w:hAnsi="Arial" w:cs="Arial"/>
          <w:sz w:val="22"/>
          <w:szCs w:val="22"/>
        </w:rPr>
        <w:t xml:space="preserve">and supplies </w:t>
      </w:r>
      <w:r w:rsidR="00E1251A" w:rsidRPr="00E9564B">
        <w:rPr>
          <w:rFonts w:ascii="Arial" w:hAnsi="Arial" w:cs="Arial"/>
          <w:sz w:val="22"/>
          <w:szCs w:val="22"/>
        </w:rPr>
        <w:t xml:space="preserve">to </w:t>
      </w:r>
      <w:r w:rsidR="002A5A49">
        <w:rPr>
          <w:rFonts w:ascii="Arial" w:hAnsi="Arial" w:cs="Arial"/>
          <w:sz w:val="22"/>
          <w:szCs w:val="22"/>
        </w:rPr>
        <w:t>conduct</w:t>
      </w:r>
      <w:r w:rsidR="00E1251A" w:rsidRPr="00E9564B">
        <w:rPr>
          <w:rFonts w:ascii="Arial" w:hAnsi="Arial" w:cs="Arial"/>
          <w:sz w:val="22"/>
          <w:szCs w:val="22"/>
        </w:rPr>
        <w:t xml:space="preserve"> all the interviews</w:t>
      </w:r>
      <w:r w:rsidR="00C60F59" w:rsidRPr="00E9564B">
        <w:rPr>
          <w:rFonts w:ascii="Arial" w:hAnsi="Arial" w:cs="Arial"/>
          <w:sz w:val="22"/>
          <w:szCs w:val="22"/>
        </w:rPr>
        <w:t xml:space="preserve"> and </w:t>
      </w:r>
      <w:r w:rsidR="00E1251A" w:rsidRPr="00E9564B">
        <w:rPr>
          <w:rFonts w:ascii="Arial" w:hAnsi="Arial" w:cs="Arial"/>
          <w:sz w:val="22"/>
          <w:szCs w:val="22"/>
        </w:rPr>
        <w:t>biom</w:t>
      </w:r>
      <w:r w:rsidR="00C60F59" w:rsidRPr="00E9564B">
        <w:rPr>
          <w:rFonts w:ascii="Arial" w:hAnsi="Arial" w:cs="Arial"/>
          <w:sz w:val="22"/>
          <w:szCs w:val="22"/>
        </w:rPr>
        <w:t>arker tests</w:t>
      </w:r>
      <w:r w:rsidR="00E1251A" w:rsidRPr="00E9564B">
        <w:rPr>
          <w:rFonts w:ascii="Arial" w:hAnsi="Arial" w:cs="Arial"/>
          <w:sz w:val="22"/>
          <w:szCs w:val="22"/>
        </w:rPr>
        <w:t xml:space="preserve"> that are assigned.</w:t>
      </w:r>
    </w:p>
    <w:p w14:paraId="060329F5" w14:textId="2AB01991" w:rsidR="008860BA" w:rsidRDefault="00E1251A" w:rsidP="008860BA">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Obtain monetary advances</w:t>
      </w:r>
      <w:r w:rsidR="008C152B">
        <w:rPr>
          <w:rFonts w:ascii="Arial" w:hAnsi="Arial" w:cs="Arial"/>
          <w:sz w:val="22"/>
          <w:szCs w:val="22"/>
        </w:rPr>
        <w:t>, fuel vouchers, etc.</w:t>
      </w:r>
    </w:p>
    <w:p w14:paraId="0A2ADB5F" w14:textId="6207E268" w:rsidR="008860BA" w:rsidRPr="00E9564B" w:rsidRDefault="008860BA" w:rsidP="008860BA">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Know the area where the team will be working and determine the best way to arrange transportation and </w:t>
      </w:r>
      <w:proofErr w:type="gramStart"/>
      <w:r w:rsidRPr="00E9564B">
        <w:rPr>
          <w:rFonts w:ascii="Arial" w:hAnsi="Arial" w:cs="Arial"/>
          <w:sz w:val="22"/>
          <w:szCs w:val="22"/>
        </w:rPr>
        <w:t>accommodation;</w:t>
      </w:r>
      <w:proofErr w:type="gramEnd"/>
    </w:p>
    <w:p w14:paraId="292E89DB" w14:textId="77777777" w:rsidR="008860BA" w:rsidRPr="00E9564B" w:rsidRDefault="008860BA" w:rsidP="008860BA">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Contact local authorities to report on the survey and request their </w:t>
      </w:r>
      <w:proofErr w:type="gramStart"/>
      <w:r w:rsidRPr="00E9564B">
        <w:rPr>
          <w:rFonts w:ascii="Arial" w:hAnsi="Arial" w:cs="Arial"/>
          <w:sz w:val="22"/>
          <w:szCs w:val="22"/>
        </w:rPr>
        <w:t>cooperation;</w:t>
      </w:r>
      <w:proofErr w:type="gramEnd"/>
    </w:p>
    <w:p w14:paraId="035E6F86" w14:textId="77777777" w:rsidR="00E1251A" w:rsidRPr="00E9564B" w:rsidRDefault="00E1251A"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4A34F36" w14:textId="734C4541" w:rsidR="002774A9" w:rsidRPr="00E9564B" w:rsidRDefault="002774A9"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E9564B">
        <w:rPr>
          <w:rFonts w:ascii="Arial" w:hAnsi="Arial" w:cs="Arial"/>
          <w:b/>
          <w:bCs/>
          <w:sz w:val="22"/>
          <w:szCs w:val="22"/>
          <w:u w:val="single"/>
        </w:rPr>
        <w:t xml:space="preserve">DURING FIELD WORK: </w:t>
      </w:r>
    </w:p>
    <w:p w14:paraId="241370E1" w14:textId="77777777" w:rsidR="002774A9" w:rsidRPr="00E9564B" w:rsidRDefault="002774A9"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97D2B21" w14:textId="65FAF7AD" w:rsidR="009E7212" w:rsidRPr="00E9564B" w:rsidRDefault="00E1251A"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During fieldwork, </w:t>
      </w:r>
      <w:r w:rsidR="009E7212" w:rsidRPr="00E9564B">
        <w:rPr>
          <w:rFonts w:ascii="Arial" w:hAnsi="Arial" w:cs="Arial"/>
          <w:sz w:val="22"/>
          <w:szCs w:val="22"/>
        </w:rPr>
        <w:t>the supervisor must monitor the</w:t>
      </w:r>
      <w:r w:rsidR="002A5A49">
        <w:rPr>
          <w:rFonts w:ascii="Arial" w:hAnsi="Arial" w:cs="Arial"/>
          <w:sz w:val="22"/>
          <w:szCs w:val="22"/>
        </w:rPr>
        <w:t>ir team’s</w:t>
      </w:r>
      <w:r w:rsidR="009E7212" w:rsidRPr="00E9564B">
        <w:rPr>
          <w:rFonts w:ascii="Arial" w:hAnsi="Arial" w:cs="Arial"/>
          <w:sz w:val="22"/>
          <w:szCs w:val="22"/>
        </w:rPr>
        <w:t xml:space="preserve"> performance to improve and maintain the quality of the data collected</w:t>
      </w:r>
      <w:r w:rsidR="00B86ADA" w:rsidRPr="00E9564B">
        <w:rPr>
          <w:rFonts w:ascii="Arial" w:hAnsi="Arial" w:cs="Arial"/>
          <w:sz w:val="22"/>
          <w:szCs w:val="22"/>
        </w:rPr>
        <w:t xml:space="preserve">. </w:t>
      </w:r>
      <w:r w:rsidR="002A5A49">
        <w:rPr>
          <w:rFonts w:ascii="Arial" w:hAnsi="Arial" w:cs="Arial"/>
          <w:sz w:val="22"/>
          <w:szCs w:val="22"/>
        </w:rPr>
        <w:t>This is achieved by:</w:t>
      </w:r>
    </w:p>
    <w:p w14:paraId="4DAA684C" w14:textId="77777777" w:rsidR="00B86ADA" w:rsidRPr="00E9564B" w:rsidRDefault="00B86ADA" w:rsidP="00B86A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D6FFB7C" w14:textId="0E5B2AD7" w:rsidR="00B86ADA" w:rsidRPr="00E9564B" w:rsidRDefault="00B86ADA" w:rsidP="00602345">
      <w:pPr>
        <w:pStyle w:val="ListParagraph"/>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E9564B">
        <w:rPr>
          <w:rFonts w:ascii="Arial" w:hAnsi="Arial" w:cs="Arial"/>
          <w:sz w:val="22"/>
          <w:szCs w:val="22"/>
        </w:rPr>
        <w:lastRenderedPageBreak/>
        <w:t>Observ</w:t>
      </w:r>
      <w:r w:rsidR="002A5A49">
        <w:rPr>
          <w:rFonts w:ascii="Arial" w:hAnsi="Arial" w:cs="Arial"/>
          <w:sz w:val="22"/>
          <w:szCs w:val="22"/>
        </w:rPr>
        <w:t>ing</w:t>
      </w:r>
      <w:r w:rsidRPr="00E9564B">
        <w:rPr>
          <w:rFonts w:ascii="Arial" w:hAnsi="Arial" w:cs="Arial"/>
          <w:sz w:val="22"/>
          <w:szCs w:val="22"/>
        </w:rPr>
        <w:t xml:space="preserve"> at least one interview </w:t>
      </w:r>
      <w:r w:rsidR="00081957" w:rsidRPr="00E9564B">
        <w:rPr>
          <w:rFonts w:ascii="Arial" w:hAnsi="Arial" w:cs="Arial"/>
          <w:sz w:val="22"/>
          <w:szCs w:val="22"/>
        </w:rPr>
        <w:t xml:space="preserve">each </w:t>
      </w:r>
      <w:r w:rsidRPr="00E9564B">
        <w:rPr>
          <w:rFonts w:ascii="Arial" w:hAnsi="Arial" w:cs="Arial"/>
          <w:sz w:val="22"/>
          <w:szCs w:val="22"/>
        </w:rPr>
        <w:t>day</w:t>
      </w:r>
    </w:p>
    <w:p w14:paraId="6C0F8FA6" w14:textId="39AF1F93" w:rsidR="00B86ADA" w:rsidRPr="00E9564B" w:rsidRDefault="00B86ADA" w:rsidP="00602345">
      <w:pPr>
        <w:pStyle w:val="ListParagraph"/>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E9564B">
        <w:rPr>
          <w:rFonts w:ascii="Arial" w:hAnsi="Arial" w:cs="Arial"/>
          <w:sz w:val="22"/>
          <w:szCs w:val="22"/>
        </w:rPr>
        <w:t>Provid</w:t>
      </w:r>
      <w:r w:rsidR="002A5A49">
        <w:rPr>
          <w:rFonts w:ascii="Arial" w:hAnsi="Arial" w:cs="Arial"/>
          <w:sz w:val="22"/>
          <w:szCs w:val="22"/>
        </w:rPr>
        <w:t>ing</w:t>
      </w:r>
      <w:r w:rsidRPr="00E9564B">
        <w:rPr>
          <w:rFonts w:ascii="Arial" w:hAnsi="Arial" w:cs="Arial"/>
          <w:sz w:val="22"/>
          <w:szCs w:val="22"/>
        </w:rPr>
        <w:t xml:space="preserve"> </w:t>
      </w:r>
      <w:r w:rsidR="00081957" w:rsidRPr="00E9564B">
        <w:rPr>
          <w:rFonts w:ascii="Arial" w:hAnsi="Arial" w:cs="Arial"/>
          <w:sz w:val="22"/>
          <w:szCs w:val="22"/>
        </w:rPr>
        <w:t xml:space="preserve">daily </w:t>
      </w:r>
      <w:r w:rsidRPr="00E9564B">
        <w:rPr>
          <w:rFonts w:ascii="Arial" w:hAnsi="Arial" w:cs="Arial"/>
          <w:sz w:val="22"/>
          <w:szCs w:val="22"/>
        </w:rPr>
        <w:t>feedback to interviewers</w:t>
      </w:r>
    </w:p>
    <w:p w14:paraId="2C06B7B6" w14:textId="6EAE8EF4" w:rsidR="00B86ADA" w:rsidRPr="00E9564B" w:rsidRDefault="5C58DDD9" w:rsidP="1031293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10312936">
        <w:rPr>
          <w:rFonts w:ascii="Arial" w:hAnsi="Arial" w:cs="Arial"/>
          <w:sz w:val="22"/>
          <w:szCs w:val="22"/>
        </w:rPr>
        <w:t>Conduct</w:t>
      </w:r>
      <w:r w:rsidR="081F614A" w:rsidRPr="10312936">
        <w:rPr>
          <w:rFonts w:ascii="Arial" w:hAnsi="Arial" w:cs="Arial"/>
          <w:sz w:val="22"/>
          <w:szCs w:val="22"/>
        </w:rPr>
        <w:t>ing</w:t>
      </w:r>
      <w:r w:rsidRPr="10312936">
        <w:rPr>
          <w:rFonts w:ascii="Arial" w:hAnsi="Arial" w:cs="Arial"/>
          <w:sz w:val="22"/>
          <w:szCs w:val="22"/>
        </w:rPr>
        <w:t xml:space="preserve"> at least </w:t>
      </w:r>
      <w:r w:rsidR="67F9D01C" w:rsidRPr="10312936">
        <w:rPr>
          <w:rFonts w:ascii="Arial" w:hAnsi="Arial" w:cs="Arial"/>
          <w:sz w:val="22"/>
          <w:szCs w:val="22"/>
        </w:rPr>
        <w:t>[</w:t>
      </w:r>
      <w:r w:rsidRPr="10312936">
        <w:rPr>
          <w:rFonts w:ascii="Arial" w:hAnsi="Arial" w:cs="Arial"/>
          <w:sz w:val="22"/>
          <w:szCs w:val="22"/>
        </w:rPr>
        <w:t>one re-interview</w:t>
      </w:r>
      <w:r w:rsidR="361AE1C5" w:rsidRPr="10312936">
        <w:rPr>
          <w:rFonts w:ascii="Arial" w:hAnsi="Arial" w:cs="Arial"/>
          <w:sz w:val="22"/>
          <w:szCs w:val="22"/>
        </w:rPr>
        <w:t>]</w:t>
      </w:r>
      <w:r w:rsidRPr="10312936">
        <w:rPr>
          <w:rFonts w:ascii="Arial" w:hAnsi="Arial" w:cs="Arial"/>
          <w:sz w:val="22"/>
          <w:szCs w:val="22"/>
        </w:rPr>
        <w:t xml:space="preserve"> per cluster</w:t>
      </w:r>
    </w:p>
    <w:p w14:paraId="1FE26E36" w14:textId="5C932B47" w:rsidR="00B86ADA" w:rsidRPr="008C152B" w:rsidRDefault="00B86ADA" w:rsidP="00961CEA">
      <w:pPr>
        <w:pStyle w:val="ListParagraph"/>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E9564B">
        <w:rPr>
          <w:rFonts w:ascii="Arial" w:hAnsi="Arial" w:cs="Arial"/>
          <w:sz w:val="22"/>
          <w:szCs w:val="22"/>
        </w:rPr>
        <w:t>Observ</w:t>
      </w:r>
      <w:r w:rsidR="002A5A49">
        <w:rPr>
          <w:rFonts w:ascii="Arial" w:hAnsi="Arial" w:cs="Arial"/>
          <w:sz w:val="22"/>
          <w:szCs w:val="22"/>
        </w:rPr>
        <w:t>ing</w:t>
      </w:r>
      <w:r w:rsidRPr="00E9564B">
        <w:rPr>
          <w:rFonts w:ascii="Arial" w:hAnsi="Arial" w:cs="Arial"/>
          <w:sz w:val="22"/>
          <w:szCs w:val="22"/>
        </w:rPr>
        <w:t xml:space="preserve"> biomarker </w:t>
      </w:r>
      <w:r w:rsidR="00081957" w:rsidRPr="00E9564B">
        <w:rPr>
          <w:rFonts w:ascii="Arial" w:hAnsi="Arial" w:cs="Arial"/>
          <w:sz w:val="22"/>
          <w:szCs w:val="22"/>
        </w:rPr>
        <w:t xml:space="preserve">technicians </w:t>
      </w:r>
      <w:r w:rsidR="00054147" w:rsidRPr="00E9564B">
        <w:rPr>
          <w:rFonts w:ascii="Arial" w:hAnsi="Arial" w:cs="Arial"/>
          <w:sz w:val="22"/>
          <w:szCs w:val="22"/>
        </w:rPr>
        <w:t xml:space="preserve">taking </w:t>
      </w:r>
      <w:r w:rsidRPr="00E9564B">
        <w:rPr>
          <w:rFonts w:ascii="Arial" w:hAnsi="Arial" w:cs="Arial"/>
          <w:sz w:val="22"/>
          <w:szCs w:val="22"/>
        </w:rPr>
        <w:t>measurements</w:t>
      </w:r>
      <w:r w:rsidR="00081957" w:rsidRPr="00E9564B">
        <w:rPr>
          <w:rFonts w:ascii="Arial" w:hAnsi="Arial" w:cs="Arial"/>
          <w:sz w:val="22"/>
          <w:szCs w:val="22"/>
        </w:rPr>
        <w:t xml:space="preserve"> or </w:t>
      </w:r>
      <w:r w:rsidR="00054147" w:rsidRPr="00E9564B">
        <w:rPr>
          <w:rFonts w:ascii="Arial" w:hAnsi="Arial" w:cs="Arial"/>
          <w:sz w:val="22"/>
          <w:szCs w:val="22"/>
        </w:rPr>
        <w:t xml:space="preserve">conducting </w:t>
      </w:r>
      <w:r w:rsidR="00081957" w:rsidRPr="00E9564B">
        <w:rPr>
          <w:rFonts w:ascii="Arial" w:hAnsi="Arial" w:cs="Arial"/>
          <w:sz w:val="22"/>
          <w:szCs w:val="22"/>
        </w:rPr>
        <w:t>tests and p</w:t>
      </w:r>
      <w:r w:rsidRPr="008C152B">
        <w:rPr>
          <w:rFonts w:ascii="Arial" w:hAnsi="Arial" w:cs="Arial"/>
          <w:sz w:val="22"/>
          <w:szCs w:val="22"/>
        </w:rPr>
        <w:t>rovid</w:t>
      </w:r>
      <w:r w:rsidR="002A5A49">
        <w:rPr>
          <w:rFonts w:ascii="Arial" w:hAnsi="Arial" w:cs="Arial"/>
          <w:sz w:val="22"/>
          <w:szCs w:val="22"/>
        </w:rPr>
        <w:t>ing</w:t>
      </w:r>
      <w:r w:rsidRPr="008C152B">
        <w:rPr>
          <w:rFonts w:ascii="Arial" w:hAnsi="Arial" w:cs="Arial"/>
          <w:sz w:val="22"/>
          <w:szCs w:val="22"/>
        </w:rPr>
        <w:t xml:space="preserve"> feedback to biomarker technicians </w:t>
      </w:r>
      <w:r w:rsidR="00054147" w:rsidRPr="00E9564B">
        <w:rPr>
          <w:rFonts w:ascii="Arial" w:hAnsi="Arial" w:cs="Arial"/>
          <w:sz w:val="22"/>
          <w:szCs w:val="22"/>
        </w:rPr>
        <w:t xml:space="preserve">by </w:t>
      </w:r>
      <w:r w:rsidRPr="008C152B">
        <w:rPr>
          <w:rFonts w:ascii="Arial" w:hAnsi="Arial" w:cs="Arial"/>
          <w:sz w:val="22"/>
          <w:szCs w:val="22"/>
        </w:rPr>
        <w:t>using the procedural checklist.</w:t>
      </w:r>
    </w:p>
    <w:p w14:paraId="7FFCF1BD" w14:textId="77777777" w:rsidR="009E7212" w:rsidRPr="00E9564B" w:rsidRDefault="009E7212"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8E9227F" w14:textId="446AB276" w:rsidR="00E1251A" w:rsidRPr="00E9564B" w:rsidRDefault="009E7212"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In addition to these responsibilities, </w:t>
      </w:r>
      <w:r w:rsidR="00E1251A" w:rsidRPr="00E9564B">
        <w:rPr>
          <w:rFonts w:ascii="Arial" w:hAnsi="Arial" w:cs="Arial"/>
          <w:sz w:val="22"/>
          <w:szCs w:val="22"/>
        </w:rPr>
        <w:t>the supervisor must:</w:t>
      </w:r>
    </w:p>
    <w:p w14:paraId="02DD5289" w14:textId="77777777" w:rsidR="00E1251A" w:rsidRPr="00E9564B" w:rsidRDefault="00E1251A" w:rsidP="00E12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7B8D2EE" w14:textId="03D60B54" w:rsidR="006F78A6" w:rsidRPr="00E9564B" w:rsidRDefault="00E1251A" w:rsidP="006023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Ensur</w:t>
      </w:r>
      <w:r w:rsidR="000F2107" w:rsidRPr="00E9564B">
        <w:rPr>
          <w:rFonts w:ascii="Arial" w:hAnsi="Arial" w:cs="Arial"/>
          <w:sz w:val="22"/>
          <w:szCs w:val="22"/>
        </w:rPr>
        <w:t>e</w:t>
      </w:r>
      <w:r w:rsidRPr="00E9564B">
        <w:rPr>
          <w:rFonts w:ascii="Arial" w:hAnsi="Arial" w:cs="Arial"/>
          <w:sz w:val="22"/>
          <w:szCs w:val="22"/>
        </w:rPr>
        <w:t xml:space="preserve"> that the work is carried out</w:t>
      </w:r>
      <w:r w:rsidR="003E3A99" w:rsidRPr="00E9564B">
        <w:rPr>
          <w:rFonts w:ascii="Arial" w:hAnsi="Arial" w:cs="Arial"/>
          <w:sz w:val="22"/>
          <w:szCs w:val="22"/>
        </w:rPr>
        <w:t xml:space="preserve"> according to schedule following all procedures</w:t>
      </w:r>
    </w:p>
    <w:p w14:paraId="143A4248" w14:textId="457D3788" w:rsidR="006F78A6" w:rsidRPr="00E9564B" w:rsidRDefault="00E1251A" w:rsidP="006023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Report any problems to th</w:t>
      </w:r>
      <w:r w:rsidRPr="003C67C8">
        <w:rPr>
          <w:rFonts w:ascii="Arial" w:hAnsi="Arial" w:cs="Arial"/>
          <w:sz w:val="22"/>
          <w:szCs w:val="22"/>
        </w:rPr>
        <w:t xml:space="preserve">e </w:t>
      </w:r>
      <w:r w:rsidR="00950DE5" w:rsidRPr="008C152B">
        <w:rPr>
          <w:rFonts w:ascii="Arial" w:hAnsi="Arial" w:cs="Arial"/>
          <w:sz w:val="22"/>
          <w:szCs w:val="22"/>
        </w:rPr>
        <w:t>[</w:t>
      </w:r>
      <w:r w:rsidR="002A5A49" w:rsidRPr="008C152B">
        <w:rPr>
          <w:rFonts w:ascii="Arial" w:hAnsi="Arial" w:cs="Arial"/>
          <w:sz w:val="22"/>
          <w:szCs w:val="22"/>
        </w:rPr>
        <w:t>fieldwork</w:t>
      </w:r>
      <w:r w:rsidR="00081957" w:rsidRPr="008C152B">
        <w:rPr>
          <w:rFonts w:ascii="Arial" w:hAnsi="Arial" w:cs="Arial"/>
          <w:sz w:val="22"/>
          <w:szCs w:val="22"/>
        </w:rPr>
        <w:t xml:space="preserve"> coordinator</w:t>
      </w:r>
      <w:r w:rsidR="00950DE5" w:rsidRPr="008C152B">
        <w:rPr>
          <w:rFonts w:ascii="Arial" w:hAnsi="Arial" w:cs="Arial"/>
          <w:sz w:val="22"/>
          <w:szCs w:val="22"/>
        </w:rPr>
        <w:t>]</w:t>
      </w:r>
      <w:r w:rsidR="00081957" w:rsidRPr="003C67C8">
        <w:rPr>
          <w:rFonts w:ascii="Arial" w:hAnsi="Arial" w:cs="Arial"/>
          <w:sz w:val="22"/>
          <w:szCs w:val="22"/>
        </w:rPr>
        <w:t xml:space="preserve"> or</w:t>
      </w:r>
      <w:r w:rsidR="00081957" w:rsidRPr="00E9564B">
        <w:rPr>
          <w:rFonts w:ascii="Arial" w:hAnsi="Arial" w:cs="Arial"/>
          <w:sz w:val="22"/>
          <w:szCs w:val="22"/>
        </w:rPr>
        <w:t xml:space="preserve"> other designated person</w:t>
      </w:r>
      <w:r w:rsidR="008B1C42">
        <w:rPr>
          <w:rFonts w:ascii="Arial" w:hAnsi="Arial" w:cs="Arial"/>
          <w:sz w:val="22"/>
          <w:szCs w:val="22"/>
        </w:rPr>
        <w:t>(s)</w:t>
      </w:r>
    </w:p>
    <w:p w14:paraId="1CD9E8DE" w14:textId="718201C7" w:rsidR="006F78A6" w:rsidRPr="00E9564B" w:rsidRDefault="00D44E3B" w:rsidP="006023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Make sure that the field vehicles are </w:t>
      </w:r>
      <w:r w:rsidR="00081957" w:rsidRPr="00E9564B">
        <w:rPr>
          <w:rFonts w:ascii="Arial" w:hAnsi="Arial" w:cs="Arial"/>
          <w:sz w:val="22"/>
          <w:szCs w:val="22"/>
        </w:rPr>
        <w:t xml:space="preserve">only </w:t>
      </w:r>
      <w:r w:rsidRPr="00E9564B">
        <w:rPr>
          <w:rFonts w:ascii="Arial" w:hAnsi="Arial" w:cs="Arial"/>
          <w:sz w:val="22"/>
          <w:szCs w:val="22"/>
        </w:rPr>
        <w:t xml:space="preserve">used for data collection </w:t>
      </w:r>
      <w:r w:rsidR="00B86CEE" w:rsidRPr="00E9564B">
        <w:rPr>
          <w:rFonts w:ascii="Arial" w:hAnsi="Arial" w:cs="Arial"/>
          <w:sz w:val="22"/>
          <w:szCs w:val="22"/>
        </w:rPr>
        <w:t xml:space="preserve">related </w:t>
      </w:r>
      <w:r w:rsidR="00081957" w:rsidRPr="00E9564B">
        <w:rPr>
          <w:rFonts w:ascii="Arial" w:hAnsi="Arial" w:cs="Arial"/>
          <w:sz w:val="22"/>
          <w:szCs w:val="22"/>
        </w:rPr>
        <w:t>activities</w:t>
      </w:r>
    </w:p>
    <w:p w14:paraId="63D47035" w14:textId="2F3BEC8B" w:rsidR="006F78A6" w:rsidRPr="00E9564B" w:rsidRDefault="00081957" w:rsidP="006023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E</w:t>
      </w:r>
      <w:r w:rsidR="00E1251A" w:rsidRPr="00E9564B">
        <w:rPr>
          <w:rFonts w:ascii="Arial" w:hAnsi="Arial" w:cs="Arial"/>
          <w:sz w:val="22"/>
          <w:szCs w:val="22"/>
        </w:rPr>
        <w:t>nsure that the team is housed in a safe place</w:t>
      </w:r>
      <w:r w:rsidRPr="00E9564B">
        <w:rPr>
          <w:rFonts w:ascii="Arial" w:hAnsi="Arial" w:cs="Arial"/>
          <w:sz w:val="22"/>
          <w:szCs w:val="22"/>
        </w:rPr>
        <w:t xml:space="preserve">; local leaders may be able to help identify appropriate </w:t>
      </w:r>
      <w:r w:rsidR="009E21EF">
        <w:rPr>
          <w:rFonts w:ascii="Arial" w:hAnsi="Arial" w:cs="Arial"/>
          <w:sz w:val="22"/>
          <w:szCs w:val="22"/>
        </w:rPr>
        <w:t>accom</w:t>
      </w:r>
      <w:r w:rsidR="00C05E0C">
        <w:rPr>
          <w:rFonts w:ascii="Arial" w:hAnsi="Arial" w:cs="Arial"/>
          <w:sz w:val="22"/>
          <w:szCs w:val="22"/>
        </w:rPr>
        <w:t>modations</w:t>
      </w:r>
    </w:p>
    <w:p w14:paraId="69D3126D" w14:textId="2C194D83" w:rsidR="00B86CEE" w:rsidRPr="00E9564B" w:rsidRDefault="00B86CEE" w:rsidP="006023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Conduct various CAPI supervisor tasks such as:</w:t>
      </w:r>
    </w:p>
    <w:p w14:paraId="446BD2F6" w14:textId="0A748391" w:rsidR="006F78A6" w:rsidRPr="00E9564B" w:rsidRDefault="00E1251A" w:rsidP="008C152B">
      <w:pPr>
        <w:pStyle w:val="ListParagraph"/>
        <w:numPr>
          <w:ilvl w:val="1"/>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Assign</w:t>
      </w:r>
      <w:r w:rsidR="00B86CEE" w:rsidRPr="00E9564B">
        <w:rPr>
          <w:rFonts w:ascii="Arial" w:hAnsi="Arial" w:cs="Arial"/>
          <w:sz w:val="22"/>
          <w:szCs w:val="22"/>
        </w:rPr>
        <w:t>ing</w:t>
      </w:r>
      <w:r w:rsidRPr="00E9564B">
        <w:rPr>
          <w:rFonts w:ascii="Arial" w:hAnsi="Arial" w:cs="Arial"/>
          <w:sz w:val="22"/>
          <w:szCs w:val="22"/>
        </w:rPr>
        <w:t xml:space="preserve"> </w:t>
      </w:r>
      <w:r w:rsidR="00DF65CB" w:rsidRPr="00E9564B">
        <w:rPr>
          <w:rFonts w:ascii="Arial" w:hAnsi="Arial" w:cs="Arial"/>
          <w:sz w:val="22"/>
          <w:szCs w:val="22"/>
        </w:rPr>
        <w:t>households</w:t>
      </w:r>
      <w:r w:rsidRPr="00E9564B">
        <w:rPr>
          <w:rFonts w:ascii="Arial" w:hAnsi="Arial" w:cs="Arial"/>
          <w:sz w:val="22"/>
          <w:szCs w:val="22"/>
        </w:rPr>
        <w:t xml:space="preserve"> to</w:t>
      </w:r>
      <w:r w:rsidR="00DF65CB" w:rsidRPr="00E9564B">
        <w:rPr>
          <w:rFonts w:ascii="Arial" w:hAnsi="Arial" w:cs="Arial"/>
          <w:sz w:val="22"/>
          <w:szCs w:val="22"/>
        </w:rPr>
        <w:t xml:space="preserve"> interviewers</w:t>
      </w:r>
    </w:p>
    <w:p w14:paraId="107C1DBD" w14:textId="3B1CD273" w:rsidR="006F78A6" w:rsidRPr="00E9564B" w:rsidRDefault="73E3AF67" w:rsidP="10312936">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10312936">
        <w:rPr>
          <w:rFonts w:ascii="Arial" w:hAnsi="Arial" w:cs="Arial"/>
          <w:sz w:val="22"/>
          <w:szCs w:val="22"/>
        </w:rPr>
        <w:t>Receiv</w:t>
      </w:r>
      <w:r w:rsidR="00FF8839" w:rsidRPr="10312936">
        <w:rPr>
          <w:rFonts w:ascii="Arial" w:hAnsi="Arial" w:cs="Arial"/>
          <w:sz w:val="22"/>
          <w:szCs w:val="22"/>
        </w:rPr>
        <w:t>ing</w:t>
      </w:r>
      <w:r w:rsidRPr="10312936">
        <w:rPr>
          <w:rFonts w:ascii="Arial" w:hAnsi="Arial" w:cs="Arial"/>
          <w:sz w:val="22"/>
          <w:szCs w:val="22"/>
        </w:rPr>
        <w:t xml:space="preserve"> </w:t>
      </w:r>
      <w:r w:rsidR="00FF8839" w:rsidRPr="10312936">
        <w:rPr>
          <w:rFonts w:ascii="Arial" w:hAnsi="Arial" w:cs="Arial"/>
          <w:sz w:val="22"/>
          <w:szCs w:val="22"/>
        </w:rPr>
        <w:t>data from interviewers</w:t>
      </w:r>
    </w:p>
    <w:p w14:paraId="5894D116" w14:textId="19395C26" w:rsidR="006F78A6" w:rsidRPr="00E9564B" w:rsidRDefault="00B86CEE" w:rsidP="008C152B">
      <w:pPr>
        <w:pStyle w:val="ListParagraph"/>
        <w:numPr>
          <w:ilvl w:val="1"/>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7006BCC9">
        <w:rPr>
          <w:rFonts w:ascii="Arial" w:hAnsi="Arial" w:cs="Arial"/>
          <w:sz w:val="22"/>
          <w:szCs w:val="22"/>
        </w:rPr>
        <w:t>Transferring</w:t>
      </w:r>
      <w:r w:rsidR="00E1251A" w:rsidRPr="7006BCC9">
        <w:rPr>
          <w:rFonts w:ascii="Arial" w:hAnsi="Arial" w:cs="Arial"/>
          <w:sz w:val="22"/>
          <w:szCs w:val="22"/>
        </w:rPr>
        <w:t xml:space="preserve"> data to</w:t>
      </w:r>
      <w:r w:rsidR="00E701B7" w:rsidRPr="7006BCC9">
        <w:rPr>
          <w:rFonts w:ascii="Arial" w:hAnsi="Arial" w:cs="Arial"/>
          <w:sz w:val="22"/>
          <w:szCs w:val="22"/>
        </w:rPr>
        <w:t xml:space="preserve"> the</w:t>
      </w:r>
      <w:r w:rsidR="00E1251A" w:rsidRPr="7006BCC9">
        <w:rPr>
          <w:rFonts w:ascii="Arial" w:hAnsi="Arial" w:cs="Arial"/>
          <w:sz w:val="22"/>
          <w:szCs w:val="22"/>
        </w:rPr>
        <w:t xml:space="preserve"> </w:t>
      </w:r>
      <w:r w:rsidR="00E701B7" w:rsidRPr="7006BCC9">
        <w:rPr>
          <w:rFonts w:ascii="Arial" w:hAnsi="Arial" w:cs="Arial"/>
          <w:sz w:val="22"/>
          <w:szCs w:val="22"/>
        </w:rPr>
        <w:t>central office</w:t>
      </w:r>
      <w:r w:rsidRPr="7006BCC9">
        <w:rPr>
          <w:rFonts w:ascii="Arial" w:hAnsi="Arial" w:cs="Arial"/>
          <w:sz w:val="22"/>
          <w:szCs w:val="22"/>
        </w:rPr>
        <w:t xml:space="preserve"> daily</w:t>
      </w:r>
    </w:p>
    <w:p w14:paraId="28649AD9" w14:textId="46DCF153" w:rsidR="006F78A6" w:rsidRPr="00E9564B" w:rsidRDefault="73E3AF67" w:rsidP="10312936">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7006BCC9">
        <w:rPr>
          <w:rFonts w:ascii="Arial" w:hAnsi="Arial" w:cs="Arial"/>
          <w:sz w:val="22"/>
          <w:szCs w:val="22"/>
        </w:rPr>
        <w:t>Receiv</w:t>
      </w:r>
      <w:r w:rsidR="00FF8839" w:rsidRPr="7006BCC9">
        <w:rPr>
          <w:rFonts w:ascii="Arial" w:hAnsi="Arial" w:cs="Arial"/>
          <w:sz w:val="22"/>
          <w:szCs w:val="22"/>
        </w:rPr>
        <w:t>ing</w:t>
      </w:r>
      <w:r w:rsidRPr="7006BCC9">
        <w:rPr>
          <w:rFonts w:ascii="Arial" w:hAnsi="Arial" w:cs="Arial"/>
          <w:sz w:val="22"/>
          <w:szCs w:val="22"/>
        </w:rPr>
        <w:t xml:space="preserve"> </w:t>
      </w:r>
      <w:r w:rsidR="00FF8839" w:rsidRPr="7006BCC9">
        <w:rPr>
          <w:rFonts w:ascii="Arial" w:hAnsi="Arial" w:cs="Arial"/>
          <w:sz w:val="22"/>
          <w:szCs w:val="22"/>
        </w:rPr>
        <w:t xml:space="preserve">and sharing CAPI program </w:t>
      </w:r>
      <w:r w:rsidR="3356C54F" w:rsidRPr="7006BCC9">
        <w:rPr>
          <w:rFonts w:ascii="Arial" w:hAnsi="Arial" w:cs="Arial"/>
          <w:sz w:val="22"/>
          <w:szCs w:val="22"/>
        </w:rPr>
        <w:t>updates from the central office</w:t>
      </w:r>
    </w:p>
    <w:p w14:paraId="1536F388" w14:textId="2522C89B" w:rsidR="00054147" w:rsidRDefault="00E1251A" w:rsidP="00B86CEE">
      <w:pPr>
        <w:pStyle w:val="ListParagraph"/>
        <w:numPr>
          <w:ilvl w:val="1"/>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7006BCC9">
        <w:rPr>
          <w:rFonts w:ascii="Arial" w:hAnsi="Arial" w:cs="Arial"/>
          <w:sz w:val="22"/>
          <w:szCs w:val="22"/>
        </w:rPr>
        <w:t>Review</w:t>
      </w:r>
      <w:r w:rsidR="0051653A" w:rsidRPr="7006BCC9">
        <w:rPr>
          <w:rFonts w:ascii="Arial" w:hAnsi="Arial" w:cs="Arial"/>
          <w:sz w:val="22"/>
          <w:szCs w:val="22"/>
        </w:rPr>
        <w:t>ing</w:t>
      </w:r>
      <w:r w:rsidRPr="7006BCC9">
        <w:rPr>
          <w:rFonts w:ascii="Arial" w:hAnsi="Arial" w:cs="Arial"/>
          <w:sz w:val="22"/>
          <w:szCs w:val="22"/>
        </w:rPr>
        <w:t xml:space="preserve"> the </w:t>
      </w:r>
      <w:r w:rsidR="003254FA" w:rsidRPr="7006BCC9">
        <w:rPr>
          <w:rFonts w:ascii="Arial" w:hAnsi="Arial" w:cs="Arial"/>
          <w:sz w:val="22"/>
          <w:szCs w:val="22"/>
        </w:rPr>
        <w:t>questionnaire data collected</w:t>
      </w:r>
      <w:r w:rsidRPr="7006BCC9">
        <w:rPr>
          <w:rFonts w:ascii="Arial" w:hAnsi="Arial" w:cs="Arial"/>
          <w:sz w:val="22"/>
          <w:szCs w:val="22"/>
        </w:rPr>
        <w:t xml:space="preserve"> and ensur</w:t>
      </w:r>
      <w:r w:rsidR="00C05E0C">
        <w:rPr>
          <w:rFonts w:ascii="Arial" w:hAnsi="Arial" w:cs="Arial"/>
          <w:sz w:val="22"/>
          <w:szCs w:val="22"/>
        </w:rPr>
        <w:t>ing</w:t>
      </w:r>
      <w:r w:rsidRPr="7006BCC9">
        <w:rPr>
          <w:rFonts w:ascii="Arial" w:hAnsi="Arial" w:cs="Arial"/>
          <w:sz w:val="22"/>
          <w:szCs w:val="22"/>
        </w:rPr>
        <w:t xml:space="preserve"> that it is complete</w:t>
      </w:r>
    </w:p>
    <w:p w14:paraId="4C7AE80F" w14:textId="0BBD4BCD" w:rsidR="00652F8A" w:rsidRPr="00120EFF" w:rsidRDefault="00652F8A" w:rsidP="00652F8A">
      <w:pPr>
        <w:pStyle w:val="ListParagraph"/>
        <w:numPr>
          <w:ilvl w:val="1"/>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Following the procedures to close each cluster visited as describe</w:t>
      </w:r>
      <w:r w:rsidR="00120EFF">
        <w:rPr>
          <w:rFonts w:ascii="Arial" w:hAnsi="Arial" w:cs="Arial"/>
          <w:sz w:val="22"/>
          <w:szCs w:val="22"/>
        </w:rPr>
        <w:t>d</w:t>
      </w:r>
      <w:r>
        <w:rPr>
          <w:rFonts w:ascii="Arial" w:hAnsi="Arial" w:cs="Arial"/>
          <w:sz w:val="22"/>
          <w:szCs w:val="22"/>
        </w:rPr>
        <w:t xml:space="preserve"> in the Supervisor’s CAPI Manual includ</w:t>
      </w:r>
      <w:r w:rsidR="00120EFF">
        <w:rPr>
          <w:rFonts w:ascii="Arial" w:hAnsi="Arial" w:cs="Arial"/>
          <w:sz w:val="22"/>
          <w:szCs w:val="22"/>
        </w:rPr>
        <w:t>ing resolving any data issues identified in CAPI reports</w:t>
      </w:r>
    </w:p>
    <w:p w14:paraId="1EBA7A74" w14:textId="01B58727" w:rsidR="006F78A6" w:rsidRPr="00E9564B" w:rsidRDefault="00054147" w:rsidP="008C152B">
      <w:pPr>
        <w:pStyle w:val="ListParagraph"/>
        <w:numPr>
          <w:ilvl w:val="1"/>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7006BCC9">
        <w:rPr>
          <w:rFonts w:ascii="Arial" w:hAnsi="Arial" w:cs="Arial"/>
          <w:sz w:val="22"/>
          <w:szCs w:val="22"/>
        </w:rPr>
        <w:t xml:space="preserve">All other supervisor related tasks laid out in the </w:t>
      </w:r>
      <w:r w:rsidR="00223131" w:rsidRPr="7006BCC9">
        <w:rPr>
          <w:rFonts w:ascii="Arial" w:hAnsi="Arial" w:cs="Arial"/>
          <w:sz w:val="22"/>
          <w:szCs w:val="22"/>
        </w:rPr>
        <w:t xml:space="preserve">Supervisor’s </w:t>
      </w:r>
      <w:r w:rsidRPr="7006BCC9">
        <w:rPr>
          <w:rFonts w:ascii="Arial" w:hAnsi="Arial" w:cs="Arial"/>
          <w:sz w:val="22"/>
          <w:szCs w:val="22"/>
        </w:rPr>
        <w:t xml:space="preserve">CAPI Manual </w:t>
      </w:r>
    </w:p>
    <w:p w14:paraId="52E0A6C4" w14:textId="67D1ED7F" w:rsidR="00BA7163" w:rsidRPr="00D511D9" w:rsidRDefault="00BA7163" w:rsidP="006023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 xml:space="preserve">Communicate concerns identified by </w:t>
      </w:r>
      <w:r w:rsidR="000A78E1">
        <w:rPr>
          <w:rFonts w:ascii="Arial" w:hAnsi="Arial" w:cs="Arial"/>
          <w:sz w:val="22"/>
          <w:szCs w:val="22"/>
        </w:rPr>
        <w:t xml:space="preserve">the [fieldwork </w:t>
      </w:r>
      <w:r w:rsidRPr="00E9564B">
        <w:rPr>
          <w:rFonts w:ascii="Arial" w:hAnsi="Arial" w:cs="Arial"/>
          <w:sz w:val="22"/>
          <w:szCs w:val="22"/>
        </w:rPr>
        <w:t>coordinator</w:t>
      </w:r>
      <w:r w:rsidR="000A78E1">
        <w:rPr>
          <w:rFonts w:ascii="Arial" w:hAnsi="Arial" w:cs="Arial"/>
          <w:sz w:val="22"/>
          <w:szCs w:val="22"/>
        </w:rPr>
        <w:t>]</w:t>
      </w:r>
      <w:r w:rsidR="00B86CEE" w:rsidRPr="00E9564B">
        <w:rPr>
          <w:rFonts w:ascii="Arial" w:hAnsi="Arial" w:cs="Arial"/>
          <w:sz w:val="22"/>
          <w:szCs w:val="22"/>
        </w:rPr>
        <w:t xml:space="preserve"> or other implementing </w:t>
      </w:r>
      <w:r w:rsidR="00B86CEE" w:rsidRPr="00D511D9">
        <w:rPr>
          <w:rFonts w:ascii="Arial" w:hAnsi="Arial" w:cs="Arial"/>
          <w:sz w:val="22"/>
          <w:szCs w:val="22"/>
        </w:rPr>
        <w:t>agency staff</w:t>
      </w:r>
      <w:r w:rsidRPr="00D511D9">
        <w:rPr>
          <w:rFonts w:ascii="Arial" w:hAnsi="Arial" w:cs="Arial"/>
          <w:sz w:val="22"/>
          <w:szCs w:val="22"/>
        </w:rPr>
        <w:t xml:space="preserve"> to team members</w:t>
      </w:r>
    </w:p>
    <w:p w14:paraId="7094F324" w14:textId="15FEE158" w:rsidR="00163856" w:rsidRPr="00D511D9" w:rsidRDefault="008A3483" w:rsidP="00602345">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511D9">
        <w:rPr>
          <w:rFonts w:ascii="Arial" w:hAnsi="Arial" w:cs="Arial"/>
          <w:sz w:val="22"/>
          <w:szCs w:val="22"/>
        </w:rPr>
        <w:t>Selecting children</w:t>
      </w:r>
      <w:r w:rsidR="00D67C2F" w:rsidRPr="00D511D9">
        <w:rPr>
          <w:rFonts w:ascii="Arial" w:hAnsi="Arial" w:cs="Arial"/>
          <w:sz w:val="22"/>
          <w:szCs w:val="22"/>
        </w:rPr>
        <w:t xml:space="preserve"> for re</w:t>
      </w:r>
      <w:r w:rsidR="00F32FCA">
        <w:rPr>
          <w:rFonts w:ascii="Arial" w:hAnsi="Arial" w:cs="Arial"/>
          <w:sz w:val="22"/>
          <w:szCs w:val="22"/>
        </w:rPr>
        <w:t>-</w:t>
      </w:r>
      <w:r w:rsidR="00D67C2F" w:rsidRPr="00D511D9">
        <w:rPr>
          <w:rFonts w:ascii="Arial" w:hAnsi="Arial" w:cs="Arial"/>
          <w:sz w:val="22"/>
          <w:szCs w:val="22"/>
        </w:rPr>
        <w:t>measurement</w:t>
      </w:r>
    </w:p>
    <w:p w14:paraId="15F4B219" w14:textId="590811FD" w:rsidR="00D511D9" w:rsidRDefault="00163856" w:rsidP="00B86ADA">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511D9">
        <w:rPr>
          <w:rFonts w:ascii="Arial" w:hAnsi="Arial" w:cs="Arial"/>
          <w:sz w:val="22"/>
          <w:szCs w:val="22"/>
        </w:rPr>
        <w:t>Assisting with</w:t>
      </w:r>
      <w:r w:rsidR="00961CEA">
        <w:rPr>
          <w:rFonts w:ascii="Arial" w:hAnsi="Arial" w:cs="Arial"/>
          <w:sz w:val="22"/>
          <w:szCs w:val="22"/>
        </w:rPr>
        <w:t xml:space="preserve"> the delivery of</w:t>
      </w:r>
      <w:r w:rsidRPr="00D511D9">
        <w:rPr>
          <w:rFonts w:ascii="Arial" w:hAnsi="Arial" w:cs="Arial"/>
          <w:sz w:val="22"/>
          <w:szCs w:val="22"/>
        </w:rPr>
        <w:t xml:space="preserve"> severe acute malnutrition referrals</w:t>
      </w:r>
    </w:p>
    <w:p w14:paraId="4679E1D9" w14:textId="725333D1" w:rsidR="006F78A6" w:rsidRPr="00D511D9" w:rsidRDefault="00274913" w:rsidP="00B86ADA">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511D9">
        <w:rPr>
          <w:rFonts w:ascii="Arial" w:hAnsi="Arial" w:cs="Arial"/>
          <w:sz w:val="22"/>
          <w:szCs w:val="22"/>
        </w:rPr>
        <w:t xml:space="preserve">Reviewing </w:t>
      </w:r>
      <w:r w:rsidR="00D511D9" w:rsidRPr="00D511D9">
        <w:rPr>
          <w:rFonts w:ascii="Arial" w:hAnsi="Arial" w:cs="Arial"/>
          <w:sz w:val="22"/>
          <w:szCs w:val="22"/>
        </w:rPr>
        <w:t xml:space="preserve">and signing </w:t>
      </w:r>
      <w:r w:rsidRPr="00D511D9">
        <w:rPr>
          <w:rFonts w:ascii="Arial" w:hAnsi="Arial" w:cs="Arial"/>
          <w:sz w:val="22"/>
          <w:szCs w:val="22"/>
        </w:rPr>
        <w:t>transmittal sheets</w:t>
      </w:r>
      <w:r w:rsidR="00D511D9" w:rsidRPr="00D511D9">
        <w:rPr>
          <w:rFonts w:ascii="Arial" w:hAnsi="Arial" w:cs="Arial"/>
          <w:sz w:val="22"/>
          <w:szCs w:val="22"/>
        </w:rPr>
        <w:t xml:space="preserve"> for laboratory bound </w:t>
      </w:r>
      <w:r w:rsidR="00961CEA" w:rsidRPr="00D511D9">
        <w:rPr>
          <w:rFonts w:ascii="Arial" w:hAnsi="Arial" w:cs="Arial"/>
          <w:sz w:val="22"/>
          <w:szCs w:val="22"/>
        </w:rPr>
        <w:t>specimens.</w:t>
      </w:r>
    </w:p>
    <w:p w14:paraId="4439FBC1" w14:textId="77777777" w:rsidR="00D511D9" w:rsidRPr="00D511D9" w:rsidRDefault="00D511D9" w:rsidP="00D511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9B1DBCF" w14:textId="6BADBAB9" w:rsidR="00B87EF8" w:rsidRPr="00E9564B" w:rsidRDefault="00050E32" w:rsidP="001616A9">
      <w:pPr>
        <w:pStyle w:val="Heading2"/>
      </w:pPr>
      <w:bookmarkStart w:id="11" w:name="_Toc112925891"/>
      <w:bookmarkStart w:id="12" w:name="_Toc164937861"/>
      <w:r w:rsidRPr="00E9564B">
        <w:t xml:space="preserve">C. </w:t>
      </w:r>
      <w:r w:rsidRPr="00E9564B">
        <w:tab/>
      </w:r>
      <w:bookmarkEnd w:id="11"/>
      <w:r w:rsidR="00BE2883" w:rsidRPr="00E9564B">
        <w:t>Social Media</w:t>
      </w:r>
      <w:r w:rsidR="00F063AF" w:rsidRPr="00E9564B">
        <w:t xml:space="preserve"> and Geotagging</w:t>
      </w:r>
      <w:bookmarkEnd w:id="12"/>
    </w:p>
    <w:p w14:paraId="674A96A6" w14:textId="77777777" w:rsidR="00B87EF8" w:rsidRPr="00E9564B" w:rsidRDefault="00B87EF8" w:rsidP="00B87EF8"/>
    <w:p w14:paraId="33CCFE40" w14:textId="77777777" w:rsidR="00961CEA" w:rsidRDefault="008258A8">
      <w:pPr>
        <w:widowControl/>
        <w:autoSpaceDE/>
        <w:autoSpaceDN/>
        <w:adjustRightInd/>
        <w:spacing w:after="200" w:line="276" w:lineRule="auto"/>
        <w:rPr>
          <w:rFonts w:ascii="Arial" w:hAnsi="Arial" w:cs="Arial"/>
          <w:color w:val="000000"/>
          <w:sz w:val="22"/>
          <w:szCs w:val="22"/>
        </w:rPr>
      </w:pPr>
      <w:r w:rsidRPr="00E9564B">
        <w:rPr>
          <w:rFonts w:ascii="Arial" w:hAnsi="Arial" w:cs="Arial"/>
          <w:color w:val="000000"/>
          <w:sz w:val="22"/>
          <w:szCs w:val="22"/>
        </w:rPr>
        <w:t>S</w:t>
      </w:r>
      <w:r w:rsidR="00F063AF" w:rsidRPr="00E9564B">
        <w:rPr>
          <w:rFonts w:ascii="Arial" w:hAnsi="Arial" w:cs="Arial"/>
          <w:color w:val="000000"/>
          <w:sz w:val="22"/>
          <w:szCs w:val="22"/>
        </w:rPr>
        <w:t xml:space="preserve">urvey personnel must be very careful in how they use social media while conducting fieldwork. It is against DHS regulations to </w:t>
      </w:r>
      <w:r w:rsidRPr="00E9564B">
        <w:rPr>
          <w:rFonts w:ascii="Arial" w:hAnsi="Arial" w:cs="Arial"/>
          <w:color w:val="000000"/>
          <w:sz w:val="22"/>
          <w:szCs w:val="22"/>
        </w:rPr>
        <w:t>use social media in any fashion that infringes on the confidentiality of respondents including taking photos or videos of respondents and sharing them with anyone either directly or via a social media platform. Please refer to the Interviewer’s Manual for detailed regulations. The team supervisor must enforce the regulations.</w:t>
      </w:r>
    </w:p>
    <w:p w14:paraId="6240F41C" w14:textId="6C69D994" w:rsidR="00FE0B8D" w:rsidRPr="00E9564B" w:rsidRDefault="00FE0B8D">
      <w:pPr>
        <w:widowControl/>
        <w:autoSpaceDE/>
        <w:autoSpaceDN/>
        <w:adjustRightInd/>
        <w:spacing w:after="200" w:line="276" w:lineRule="auto"/>
        <w:rPr>
          <w:rFonts w:ascii="Arial" w:hAnsi="Arial" w:cs="Arial"/>
          <w:b/>
          <w:sz w:val="28"/>
          <w:szCs w:val="28"/>
        </w:rPr>
      </w:pPr>
      <w:r w:rsidRPr="00E9564B">
        <w:rPr>
          <w:rFonts w:ascii="Arial" w:hAnsi="Arial" w:cs="Arial"/>
          <w:b/>
          <w:sz w:val="28"/>
          <w:szCs w:val="28"/>
        </w:rPr>
        <w:br w:type="page"/>
      </w:r>
    </w:p>
    <w:p w14:paraId="2CC5956A" w14:textId="3423082F" w:rsidR="00CB2A32" w:rsidRPr="00E9564B" w:rsidRDefault="00CB2A32" w:rsidP="00F106E8">
      <w:pPr>
        <w:pStyle w:val="Heading1"/>
      </w:pPr>
      <w:bookmarkStart w:id="13" w:name="_Toc164937862"/>
      <w:r w:rsidRPr="00E9564B">
        <w:lastRenderedPageBreak/>
        <w:t>II.</w:t>
      </w:r>
      <w:r w:rsidR="00FD50E6" w:rsidRPr="00E9564B">
        <w:t xml:space="preserve"> </w:t>
      </w:r>
      <w:r w:rsidRPr="00E9564B">
        <w:t>PREPARING FOR</w:t>
      </w:r>
      <w:r w:rsidR="009318A2">
        <w:t xml:space="preserve"> AND INITIATING</w:t>
      </w:r>
      <w:r w:rsidRPr="00E9564B">
        <w:t xml:space="preserve"> FIELDWORK</w:t>
      </w:r>
      <w:bookmarkEnd w:id="13"/>
    </w:p>
    <w:p w14:paraId="686C7C43" w14:textId="77777777" w:rsidR="00620C52" w:rsidRDefault="00620C52" w:rsidP="00620C52"/>
    <w:p w14:paraId="666515BB" w14:textId="024E6C1B" w:rsidR="00CB2A32" w:rsidRPr="00E9564B" w:rsidRDefault="00754C3F" w:rsidP="00F106E8">
      <w:pPr>
        <w:pStyle w:val="Heading2"/>
      </w:pPr>
      <w:bookmarkStart w:id="14" w:name="_Toc164937863"/>
      <w:r w:rsidRPr="00E9564B">
        <w:t>A.</w:t>
      </w:r>
      <w:r w:rsidRPr="00E9564B">
        <w:tab/>
        <w:t>Collecting Materials for Fieldwork</w:t>
      </w:r>
      <w:bookmarkEnd w:id="14"/>
    </w:p>
    <w:p w14:paraId="4EFF93CE" w14:textId="77777777" w:rsidR="00CB2A32" w:rsidRPr="00E9564B" w:rsidRDefault="00CB2A32" w:rsidP="00CB2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DD61CC1" w14:textId="6A7EC0D7" w:rsidR="00CB2A32" w:rsidRPr="00E9564B" w:rsidRDefault="00CB2A32" w:rsidP="00CB2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9564B">
        <w:rPr>
          <w:rFonts w:ascii="Arial" w:hAnsi="Arial" w:cs="Arial"/>
          <w:sz w:val="22"/>
          <w:szCs w:val="22"/>
        </w:rPr>
        <w:t>Before leaving for the field, the supervisor is responsible for collecting adequate supplies of the materials the team will need in the field</w:t>
      </w:r>
      <w:r w:rsidR="00945F20">
        <w:rPr>
          <w:rFonts w:ascii="Arial" w:hAnsi="Arial" w:cs="Arial"/>
          <w:sz w:val="22"/>
          <w:szCs w:val="22"/>
        </w:rPr>
        <w:t xml:space="preserve"> and/or checking that </w:t>
      </w:r>
      <w:r w:rsidR="00B3196D">
        <w:rPr>
          <w:rFonts w:ascii="Arial" w:hAnsi="Arial" w:cs="Arial"/>
          <w:sz w:val="22"/>
          <w:szCs w:val="22"/>
        </w:rPr>
        <w:t>interviewers and biomarker technicians have the materials they were provided during the training</w:t>
      </w:r>
      <w:r w:rsidRPr="00E9564B">
        <w:rPr>
          <w:rFonts w:ascii="Arial" w:hAnsi="Arial" w:cs="Arial"/>
          <w:sz w:val="22"/>
          <w:szCs w:val="22"/>
        </w:rPr>
        <w:t>.</w:t>
      </w:r>
      <w:r w:rsidR="00FD50E6" w:rsidRPr="00E9564B">
        <w:rPr>
          <w:rFonts w:ascii="Arial" w:hAnsi="Arial" w:cs="Arial"/>
          <w:sz w:val="22"/>
          <w:szCs w:val="22"/>
        </w:rPr>
        <w:t xml:space="preserve"> </w:t>
      </w:r>
      <w:r w:rsidRPr="00E9564B">
        <w:rPr>
          <w:rFonts w:ascii="Arial" w:hAnsi="Arial" w:cs="Arial"/>
          <w:sz w:val="22"/>
          <w:szCs w:val="22"/>
        </w:rPr>
        <w:t>These items are listed below:</w:t>
      </w:r>
    </w:p>
    <w:p w14:paraId="5A19E690" w14:textId="77777777" w:rsidR="00CB2A32" w:rsidRPr="00E9564B" w:rsidRDefault="00CB2A32" w:rsidP="00CB2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EAF02F9" w14:textId="4DEDF995" w:rsidR="00CB2A32" w:rsidRPr="00E9564B" w:rsidRDefault="00CB2A32" w:rsidP="006F77B0">
      <w:pPr>
        <w:rPr>
          <w:b/>
          <w:bCs/>
          <w:u w:val="single"/>
        </w:rPr>
      </w:pPr>
      <w:r w:rsidRPr="00E9564B">
        <w:rPr>
          <w:b/>
          <w:bCs/>
          <w:u w:val="single"/>
        </w:rPr>
        <w:t>Fieldwork Documents</w:t>
      </w:r>
    </w:p>
    <w:p w14:paraId="5730198B" w14:textId="77777777" w:rsidR="006F77B0" w:rsidRPr="00E9564B" w:rsidRDefault="006F77B0" w:rsidP="006F77B0">
      <w:pPr>
        <w:rPr>
          <w:b/>
          <w:bCs/>
          <w:u w:val="single"/>
        </w:rPr>
      </w:pPr>
    </w:p>
    <w:p w14:paraId="108071C6" w14:textId="7086FFD5" w:rsidR="00E9564B" w:rsidRPr="00355553" w:rsidRDefault="00E9564B" w:rsidP="006F77B0">
      <w:pPr>
        <w:rPr>
          <w:rFonts w:ascii="Arial" w:hAnsi="Arial" w:cs="Arial"/>
          <w:b/>
          <w:bCs/>
          <w:sz w:val="22"/>
          <w:szCs w:val="22"/>
        </w:rPr>
      </w:pPr>
      <w:r>
        <w:rPr>
          <w:rFonts w:ascii="Arial" w:hAnsi="Arial" w:cs="Arial"/>
          <w:b/>
          <w:bCs/>
          <w:sz w:val="22"/>
          <w:szCs w:val="22"/>
        </w:rPr>
        <w:t>General</w:t>
      </w:r>
    </w:p>
    <w:p w14:paraId="0B11CA13" w14:textId="77777777" w:rsidR="00CB2A32" w:rsidRPr="00E9564B" w:rsidRDefault="00CB2A32" w:rsidP="00CB2A32">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Supervisor’s Manual</w:t>
      </w:r>
    </w:p>
    <w:p w14:paraId="01EBD91D" w14:textId="77777777" w:rsidR="0078542F" w:rsidRPr="00E9564B" w:rsidRDefault="00CB2A32"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Interviewer’s Manual</w:t>
      </w:r>
    </w:p>
    <w:p w14:paraId="0ECFE5CA" w14:textId="62ECD9FB" w:rsidR="00A94CEC" w:rsidRDefault="0051653A"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 xml:space="preserve">Interviewer’s </w:t>
      </w:r>
      <w:r w:rsidR="00A94CEC" w:rsidRPr="00E9564B">
        <w:rPr>
          <w:rFonts w:ascii="Arial" w:hAnsi="Arial" w:cs="Arial"/>
          <w:sz w:val="22"/>
          <w:szCs w:val="22"/>
        </w:rPr>
        <w:t xml:space="preserve">CAPI Manual </w:t>
      </w:r>
    </w:p>
    <w:p w14:paraId="63ECDA65" w14:textId="6CAEF499" w:rsidR="003254FA" w:rsidRPr="00E9564B" w:rsidRDefault="003254FA"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Supervisor's CAPI Manual</w:t>
      </w:r>
    </w:p>
    <w:p w14:paraId="084931A8" w14:textId="2C2F82D8" w:rsidR="0078542F" w:rsidRPr="00216416" w:rsidRDefault="008D541F"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216416">
        <w:rPr>
          <w:rFonts w:ascii="Arial" w:hAnsi="Arial" w:cs="Arial"/>
          <w:sz w:val="22"/>
          <w:szCs w:val="22"/>
        </w:rPr>
        <w:t>Print</w:t>
      </w:r>
      <w:r w:rsidR="00993BC4">
        <w:rPr>
          <w:rFonts w:ascii="Arial" w:hAnsi="Arial" w:cs="Arial"/>
          <w:sz w:val="22"/>
          <w:szCs w:val="22"/>
        </w:rPr>
        <w:t xml:space="preserve">outs </w:t>
      </w:r>
      <w:r w:rsidRPr="00216416">
        <w:rPr>
          <w:rFonts w:ascii="Arial" w:hAnsi="Arial" w:cs="Arial"/>
          <w:sz w:val="22"/>
          <w:szCs w:val="22"/>
        </w:rPr>
        <w:t xml:space="preserve">of </w:t>
      </w:r>
      <w:r w:rsidR="00E73975" w:rsidRPr="00216416">
        <w:rPr>
          <w:rFonts w:ascii="Arial" w:hAnsi="Arial" w:cs="Arial"/>
          <w:sz w:val="22"/>
          <w:szCs w:val="22"/>
        </w:rPr>
        <w:t>the household listing</w:t>
      </w:r>
      <w:r w:rsidR="004C5E27" w:rsidRPr="00216416">
        <w:rPr>
          <w:rFonts w:ascii="Arial" w:hAnsi="Arial" w:cs="Arial"/>
          <w:sz w:val="22"/>
          <w:szCs w:val="22"/>
        </w:rPr>
        <w:t xml:space="preserve"> information</w:t>
      </w:r>
      <w:r w:rsidR="0078542F" w:rsidRPr="00216416">
        <w:rPr>
          <w:rFonts w:ascii="Arial" w:hAnsi="Arial" w:cs="Arial"/>
          <w:sz w:val="22"/>
          <w:szCs w:val="22"/>
        </w:rPr>
        <w:t xml:space="preserve"> for all clusters </w:t>
      </w:r>
      <w:r w:rsidR="000F5087" w:rsidRPr="00216416">
        <w:rPr>
          <w:rFonts w:ascii="Arial" w:hAnsi="Arial" w:cs="Arial"/>
          <w:sz w:val="22"/>
          <w:szCs w:val="22"/>
        </w:rPr>
        <w:t>the team has been assigned</w:t>
      </w:r>
    </w:p>
    <w:p w14:paraId="1F78C15C" w14:textId="429D82C7" w:rsidR="00F43C6F" w:rsidRPr="00216416" w:rsidRDefault="00F43C6F" w:rsidP="00F43C6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216416">
        <w:rPr>
          <w:rFonts w:ascii="Arial" w:hAnsi="Arial" w:cs="Arial"/>
          <w:sz w:val="22"/>
          <w:szCs w:val="22"/>
        </w:rPr>
        <w:t xml:space="preserve">Maps </w:t>
      </w:r>
    </w:p>
    <w:p w14:paraId="3F84D92F" w14:textId="290D4268" w:rsidR="0078542F" w:rsidRPr="00E9564B" w:rsidRDefault="0078542F"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Identification documents/badges</w:t>
      </w:r>
    </w:p>
    <w:p w14:paraId="4C04C4D6" w14:textId="77777777" w:rsidR="0078542F" w:rsidRPr="00E9564B" w:rsidRDefault="0078542F"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Letters of introduction to local authorities</w:t>
      </w:r>
    </w:p>
    <w:p w14:paraId="079CAA3D" w14:textId="64A5E9BC" w:rsidR="0078542F" w:rsidRPr="00E9564B" w:rsidRDefault="0078542F"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Information for contacting the central office</w:t>
      </w:r>
    </w:p>
    <w:p w14:paraId="27506311" w14:textId="64C9E812" w:rsidR="00CF53E1" w:rsidRPr="003254FA" w:rsidRDefault="00CF53E1"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3254FA">
        <w:rPr>
          <w:rFonts w:ascii="Arial" w:hAnsi="Arial" w:cs="Arial"/>
          <w:sz w:val="22"/>
          <w:szCs w:val="22"/>
        </w:rPr>
        <w:t>Contact cards (</w:t>
      </w:r>
      <w:r w:rsidR="003254FA" w:rsidRPr="003254FA">
        <w:rPr>
          <w:rFonts w:ascii="Arial" w:hAnsi="Arial" w:cs="Arial"/>
          <w:sz w:val="22"/>
          <w:szCs w:val="22"/>
        </w:rPr>
        <w:t>given to</w:t>
      </w:r>
      <w:r w:rsidRPr="003254FA">
        <w:rPr>
          <w:rFonts w:ascii="Arial" w:hAnsi="Arial" w:cs="Arial"/>
          <w:sz w:val="22"/>
          <w:szCs w:val="22"/>
        </w:rPr>
        <w:t xml:space="preserve"> households)</w:t>
      </w:r>
    </w:p>
    <w:p w14:paraId="1D8545A6" w14:textId="1F17DA07" w:rsidR="00E9564B" w:rsidRPr="00355553" w:rsidRDefault="00E9564B"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355553">
        <w:rPr>
          <w:rFonts w:ascii="Arial" w:hAnsi="Arial" w:cs="Arial"/>
          <w:sz w:val="22"/>
          <w:szCs w:val="22"/>
        </w:rPr>
        <w:t xml:space="preserve">[Mental Health </w:t>
      </w:r>
      <w:r w:rsidR="0051653A" w:rsidRPr="00355553">
        <w:rPr>
          <w:rFonts w:ascii="Arial" w:hAnsi="Arial" w:cs="Arial"/>
          <w:sz w:val="22"/>
          <w:szCs w:val="22"/>
        </w:rPr>
        <w:t>M</w:t>
      </w:r>
      <w:r w:rsidRPr="00355553">
        <w:rPr>
          <w:rFonts w:ascii="Arial" w:hAnsi="Arial" w:cs="Arial"/>
          <w:sz w:val="22"/>
          <w:szCs w:val="22"/>
        </w:rPr>
        <w:t xml:space="preserve">odule referral </w:t>
      </w:r>
      <w:r w:rsidR="003254FA" w:rsidRPr="00355553">
        <w:rPr>
          <w:rFonts w:ascii="Arial" w:hAnsi="Arial" w:cs="Arial"/>
          <w:sz w:val="22"/>
          <w:szCs w:val="22"/>
        </w:rPr>
        <w:t>slips</w:t>
      </w:r>
      <w:r w:rsidRPr="00355553">
        <w:rPr>
          <w:rFonts w:ascii="Arial" w:hAnsi="Arial" w:cs="Arial"/>
          <w:sz w:val="22"/>
          <w:szCs w:val="22"/>
        </w:rPr>
        <w:t>]</w:t>
      </w:r>
    </w:p>
    <w:p w14:paraId="6D4108D0" w14:textId="22A45D41" w:rsidR="00E9564B" w:rsidRPr="00355553" w:rsidRDefault="3BA00E2B" w:rsidP="10312936">
      <w:pPr>
        <w:numPr>
          <w:ilvl w:val="0"/>
          <w:numId w:val="1"/>
        </w:numPr>
        <w:tabs>
          <w:tab w:val="left" w:pos="720"/>
          <w:tab w:val="left" w:pos="1080"/>
        </w:tabs>
        <w:ind w:hanging="720"/>
        <w:jc w:val="both"/>
        <w:rPr>
          <w:rFonts w:ascii="Arial" w:hAnsi="Arial" w:cs="Arial"/>
          <w:sz w:val="22"/>
          <w:szCs w:val="22"/>
        </w:rPr>
      </w:pPr>
      <w:r w:rsidRPr="00973537">
        <w:rPr>
          <w:rFonts w:ascii="Arial" w:hAnsi="Arial" w:cs="Arial"/>
          <w:sz w:val="22"/>
          <w:szCs w:val="22"/>
        </w:rPr>
        <w:t>[</w:t>
      </w:r>
      <w:r w:rsidR="277A1EA5" w:rsidRPr="10312936">
        <w:rPr>
          <w:rFonts w:ascii="Arial" w:hAnsi="Arial" w:cs="Arial"/>
          <w:sz w:val="22"/>
          <w:szCs w:val="22"/>
        </w:rPr>
        <w:t>Resource list for victims of domestic violence</w:t>
      </w:r>
      <w:r w:rsidR="389E216B" w:rsidRPr="10312936">
        <w:rPr>
          <w:rFonts w:ascii="Arial" w:hAnsi="Arial" w:cs="Arial"/>
          <w:sz w:val="22"/>
          <w:szCs w:val="22"/>
        </w:rPr>
        <w:t>]</w:t>
      </w:r>
    </w:p>
    <w:p w14:paraId="387EEF3E" w14:textId="2AE4DB7F" w:rsidR="00E9564B" w:rsidRPr="00355553" w:rsidRDefault="00E9564B" w:rsidP="00B3196D">
      <w:pPr>
        <w:tabs>
          <w:tab w:val="left" w:pos="-1200"/>
          <w:tab w:val="left" w:pos="-720"/>
          <w:tab w:val="left" w:pos="0"/>
          <w:tab w:val="left" w:pos="720"/>
          <w:tab w:val="left" w:pos="1080"/>
        </w:tabs>
        <w:jc w:val="both"/>
        <w:rPr>
          <w:rFonts w:ascii="Arial" w:hAnsi="Arial" w:cs="Arial"/>
          <w:b/>
          <w:bCs/>
          <w:sz w:val="22"/>
          <w:szCs w:val="22"/>
        </w:rPr>
      </w:pPr>
      <w:r w:rsidRPr="00355553">
        <w:rPr>
          <w:rFonts w:ascii="Arial" w:hAnsi="Arial" w:cs="Arial"/>
          <w:b/>
          <w:bCs/>
          <w:sz w:val="22"/>
          <w:szCs w:val="22"/>
        </w:rPr>
        <w:t>Biomarker-related</w:t>
      </w:r>
    </w:p>
    <w:p w14:paraId="0273E05A" w14:textId="2189A4AB" w:rsidR="00CF53E1" w:rsidRPr="00E9564B" w:rsidRDefault="00CF53E1" w:rsidP="00CF53E1">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Biomarker Field Manual</w:t>
      </w:r>
    </w:p>
    <w:p w14:paraId="0E4B4830" w14:textId="5F6E6382" w:rsidR="0078542F" w:rsidRPr="00E55C98" w:rsidRDefault="00054147"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E55C98">
        <w:rPr>
          <w:rFonts w:ascii="Arial" w:hAnsi="Arial" w:cs="Arial"/>
          <w:sz w:val="22"/>
          <w:szCs w:val="22"/>
        </w:rPr>
        <w:t xml:space="preserve">Paper </w:t>
      </w:r>
      <w:r w:rsidR="00A41964" w:rsidRPr="00E55C98">
        <w:rPr>
          <w:rFonts w:ascii="Arial" w:hAnsi="Arial" w:cs="Arial"/>
          <w:sz w:val="22"/>
          <w:szCs w:val="22"/>
        </w:rPr>
        <w:t xml:space="preserve">Biomarker Questionnaires in </w:t>
      </w:r>
      <w:r w:rsidRPr="00E55C98">
        <w:rPr>
          <w:rFonts w:ascii="Arial" w:hAnsi="Arial" w:cs="Arial"/>
          <w:sz w:val="22"/>
          <w:szCs w:val="22"/>
        </w:rPr>
        <w:t>relevant languages</w:t>
      </w:r>
    </w:p>
    <w:p w14:paraId="2F82CE7C" w14:textId="65F14108" w:rsidR="00E9564B" w:rsidRPr="00355553" w:rsidRDefault="00E9564B" w:rsidP="0078542F">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355553">
        <w:rPr>
          <w:rFonts w:ascii="Arial" w:hAnsi="Arial" w:cs="Arial"/>
          <w:sz w:val="22"/>
          <w:szCs w:val="22"/>
        </w:rPr>
        <w:t>Re-measurement Questionnaires</w:t>
      </w:r>
    </w:p>
    <w:p w14:paraId="40306A1E" w14:textId="7474C28C" w:rsidR="00CB2A32" w:rsidRDefault="00054147" w:rsidP="00CB2A32">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Biomarker Informational Pamphlet</w:t>
      </w:r>
    </w:p>
    <w:p w14:paraId="1C63D199" w14:textId="5E051D68" w:rsidR="00CB2A32" w:rsidRPr="00355553" w:rsidRDefault="00A87194" w:rsidP="00CB2A32">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3254FA">
        <w:rPr>
          <w:rFonts w:ascii="Arial" w:hAnsi="Arial" w:cs="Arial"/>
          <w:sz w:val="22"/>
          <w:szCs w:val="22"/>
        </w:rPr>
        <w:t>R</w:t>
      </w:r>
      <w:r w:rsidR="00CF53E1" w:rsidRPr="003254FA">
        <w:rPr>
          <w:rFonts w:ascii="Arial" w:hAnsi="Arial" w:cs="Arial"/>
          <w:sz w:val="22"/>
          <w:szCs w:val="22"/>
        </w:rPr>
        <w:t>elevant r</w:t>
      </w:r>
      <w:r w:rsidRPr="003254FA">
        <w:rPr>
          <w:rFonts w:ascii="Arial" w:hAnsi="Arial" w:cs="Arial"/>
          <w:sz w:val="22"/>
          <w:szCs w:val="22"/>
        </w:rPr>
        <w:t>eferral</w:t>
      </w:r>
      <w:r w:rsidR="0051653A" w:rsidRPr="003254FA">
        <w:rPr>
          <w:rFonts w:ascii="Arial" w:hAnsi="Arial" w:cs="Arial"/>
          <w:sz w:val="22"/>
          <w:szCs w:val="22"/>
        </w:rPr>
        <w:t xml:space="preserve"> </w:t>
      </w:r>
      <w:r w:rsidR="00CB2A32" w:rsidRPr="00355553">
        <w:rPr>
          <w:rFonts w:ascii="Arial" w:hAnsi="Arial" w:cs="Arial"/>
          <w:sz w:val="22"/>
          <w:szCs w:val="22"/>
        </w:rPr>
        <w:t>slips</w:t>
      </w:r>
      <w:r w:rsidR="00CF53E1" w:rsidRPr="00355553">
        <w:rPr>
          <w:rFonts w:ascii="Arial" w:hAnsi="Arial" w:cs="Arial"/>
          <w:sz w:val="22"/>
          <w:szCs w:val="22"/>
        </w:rPr>
        <w:t xml:space="preserve"> for biomarkers (e.g.</w:t>
      </w:r>
      <w:r w:rsidR="0051653A" w:rsidRPr="00355553">
        <w:rPr>
          <w:rFonts w:ascii="Arial" w:hAnsi="Arial" w:cs="Arial"/>
          <w:sz w:val="22"/>
          <w:szCs w:val="22"/>
        </w:rPr>
        <w:t xml:space="preserve">, </w:t>
      </w:r>
      <w:r w:rsidR="00CF53E1" w:rsidRPr="00355553">
        <w:rPr>
          <w:rFonts w:ascii="Arial" w:hAnsi="Arial" w:cs="Arial"/>
          <w:sz w:val="22"/>
          <w:szCs w:val="22"/>
        </w:rPr>
        <w:t xml:space="preserve">severe acute malnutrition, </w:t>
      </w:r>
      <w:r w:rsidR="00FB2A73">
        <w:rPr>
          <w:rFonts w:ascii="Arial" w:hAnsi="Arial" w:cs="Arial"/>
          <w:sz w:val="22"/>
          <w:szCs w:val="22"/>
        </w:rPr>
        <w:t>hypertension</w:t>
      </w:r>
      <w:r w:rsidR="00CF53E1" w:rsidRPr="00355553">
        <w:rPr>
          <w:rFonts w:ascii="Arial" w:hAnsi="Arial" w:cs="Arial"/>
          <w:sz w:val="22"/>
          <w:szCs w:val="22"/>
        </w:rPr>
        <w:t>, sever</w:t>
      </w:r>
      <w:r w:rsidR="0051653A" w:rsidRPr="00355553">
        <w:rPr>
          <w:rFonts w:ascii="Arial" w:hAnsi="Arial" w:cs="Arial"/>
          <w:sz w:val="22"/>
          <w:szCs w:val="22"/>
        </w:rPr>
        <w:t>e</w:t>
      </w:r>
      <w:r w:rsidR="00CF53E1" w:rsidRPr="00355553">
        <w:rPr>
          <w:rFonts w:ascii="Arial" w:hAnsi="Arial" w:cs="Arial"/>
          <w:sz w:val="22"/>
          <w:szCs w:val="22"/>
        </w:rPr>
        <w:t xml:space="preserve"> malaria) </w:t>
      </w:r>
    </w:p>
    <w:p w14:paraId="759BC709" w14:textId="5EA02709" w:rsidR="0051653A" w:rsidRPr="00355553" w:rsidRDefault="0051653A" w:rsidP="0051653A">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Procedural checklists</w:t>
      </w:r>
      <w:r w:rsidR="00F80763">
        <w:rPr>
          <w:rFonts w:ascii="Arial" w:hAnsi="Arial" w:cs="Arial"/>
          <w:sz w:val="22"/>
          <w:szCs w:val="22"/>
        </w:rPr>
        <w:t xml:space="preserve"> and response</w:t>
      </w:r>
      <w:r w:rsidR="00B236D9">
        <w:rPr>
          <w:rFonts w:ascii="Arial" w:hAnsi="Arial" w:cs="Arial"/>
          <w:sz w:val="22"/>
          <w:szCs w:val="22"/>
        </w:rPr>
        <w:t xml:space="preserve"> aid</w:t>
      </w:r>
      <w:r w:rsidR="003B65A3">
        <w:rPr>
          <w:rFonts w:ascii="Arial" w:hAnsi="Arial" w:cs="Arial"/>
          <w:sz w:val="22"/>
          <w:szCs w:val="22"/>
        </w:rPr>
        <w:t>s</w:t>
      </w:r>
    </w:p>
    <w:p w14:paraId="732ADB27" w14:textId="77777777" w:rsidR="0051653A" w:rsidRPr="00355553" w:rsidRDefault="0051653A" w:rsidP="0051653A">
      <w:pPr>
        <w:numPr>
          <w:ilvl w:val="0"/>
          <w:numId w:val="1"/>
        </w:numPr>
        <w:tabs>
          <w:tab w:val="left" w:pos="-1200"/>
          <w:tab w:val="left" w:pos="-720"/>
          <w:tab w:val="left" w:pos="0"/>
          <w:tab w:val="left" w:pos="720"/>
          <w:tab w:val="left" w:pos="1080"/>
        </w:tabs>
        <w:ind w:hanging="720"/>
        <w:jc w:val="both"/>
        <w:rPr>
          <w:rFonts w:ascii="Arial" w:hAnsi="Arial" w:cs="Arial"/>
          <w:sz w:val="22"/>
          <w:szCs w:val="22"/>
        </w:rPr>
      </w:pPr>
      <w:r w:rsidRPr="00355553">
        <w:rPr>
          <w:rFonts w:ascii="Arial" w:hAnsi="Arial" w:cs="Arial"/>
          <w:sz w:val="22"/>
          <w:szCs w:val="22"/>
        </w:rPr>
        <w:t>[Transmittal Sheets]</w:t>
      </w:r>
    </w:p>
    <w:p w14:paraId="75C5F322" w14:textId="35E53BD4" w:rsidR="00674665" w:rsidRPr="00E9564B" w:rsidRDefault="00674665" w:rsidP="00355553">
      <w:pPr>
        <w:tabs>
          <w:tab w:val="left" w:pos="-1200"/>
          <w:tab w:val="left" w:pos="-720"/>
          <w:tab w:val="left" w:pos="0"/>
          <w:tab w:val="left" w:pos="720"/>
          <w:tab w:val="left" w:pos="1080"/>
        </w:tabs>
        <w:jc w:val="both"/>
        <w:rPr>
          <w:rFonts w:ascii="Arial" w:hAnsi="Arial" w:cs="Arial"/>
          <w:sz w:val="22"/>
          <w:szCs w:val="22"/>
        </w:rPr>
      </w:pPr>
    </w:p>
    <w:p w14:paraId="40554AFB" w14:textId="77777777" w:rsidR="00CB2A32" w:rsidRDefault="00CB2A32" w:rsidP="006F77B0">
      <w:pPr>
        <w:rPr>
          <w:b/>
          <w:bCs/>
          <w:u w:val="single"/>
        </w:rPr>
      </w:pPr>
      <w:r w:rsidRPr="00E9564B">
        <w:rPr>
          <w:b/>
          <w:bCs/>
          <w:u w:val="single"/>
        </w:rPr>
        <w:t>Supplies</w:t>
      </w:r>
    </w:p>
    <w:p w14:paraId="7F634EF4" w14:textId="77777777" w:rsidR="00265188" w:rsidRDefault="00265188" w:rsidP="006F77B0">
      <w:pPr>
        <w:rPr>
          <w:b/>
          <w:bCs/>
          <w:u w:val="single"/>
        </w:rPr>
      </w:pPr>
    </w:p>
    <w:p w14:paraId="313ED31B" w14:textId="45D4891D" w:rsidR="00265188" w:rsidRPr="00D62EA0" w:rsidRDefault="00265188" w:rsidP="006F77B0">
      <w:pPr>
        <w:rPr>
          <w:rFonts w:ascii="Arial" w:hAnsi="Arial" w:cs="Arial"/>
          <w:b/>
          <w:bCs/>
          <w:sz w:val="22"/>
          <w:szCs w:val="22"/>
        </w:rPr>
      </w:pPr>
      <w:r w:rsidRPr="00D62EA0">
        <w:rPr>
          <w:rFonts w:ascii="Arial" w:hAnsi="Arial" w:cs="Arial"/>
          <w:b/>
          <w:bCs/>
          <w:sz w:val="22"/>
          <w:szCs w:val="22"/>
        </w:rPr>
        <w:t>General</w:t>
      </w:r>
    </w:p>
    <w:p w14:paraId="232A5F78" w14:textId="049145BA" w:rsidR="00CB2A32" w:rsidRPr="00E9564B" w:rsidRDefault="00CB2A32" w:rsidP="00CB2A32">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Pens</w:t>
      </w:r>
      <w:r w:rsidR="00265188">
        <w:rPr>
          <w:rFonts w:ascii="Arial" w:hAnsi="Arial" w:cs="Arial"/>
          <w:sz w:val="22"/>
          <w:szCs w:val="22"/>
        </w:rPr>
        <w:t xml:space="preserve"> (blue ink)</w:t>
      </w:r>
      <w:r w:rsidRPr="00E9564B">
        <w:rPr>
          <w:rFonts w:ascii="Arial" w:hAnsi="Arial" w:cs="Arial"/>
          <w:sz w:val="22"/>
          <w:szCs w:val="22"/>
        </w:rPr>
        <w:t xml:space="preserve"> for interviewers</w:t>
      </w:r>
      <w:r w:rsidR="00265188">
        <w:rPr>
          <w:rFonts w:ascii="Arial" w:hAnsi="Arial" w:cs="Arial"/>
          <w:sz w:val="22"/>
          <w:szCs w:val="22"/>
        </w:rPr>
        <w:t xml:space="preserve"> and biomarker technicians</w:t>
      </w:r>
    </w:p>
    <w:p w14:paraId="2B9D41BB" w14:textId="77777777" w:rsidR="00CB2A32" w:rsidRPr="00E9564B" w:rsidRDefault="00CB2A32" w:rsidP="00CB2A32">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Backpacks</w:t>
      </w:r>
    </w:p>
    <w:p w14:paraId="4AEF732E" w14:textId="5B3437C3" w:rsidR="00CB2A32" w:rsidRPr="00E9564B" w:rsidRDefault="00CB2A32" w:rsidP="00CB2A32">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Envelopes to store completed paperwork (maps</w:t>
      </w:r>
      <w:r w:rsidR="00D55D04">
        <w:rPr>
          <w:rFonts w:ascii="Arial" w:hAnsi="Arial" w:cs="Arial"/>
          <w:sz w:val="22"/>
          <w:szCs w:val="22"/>
        </w:rPr>
        <w:t>,</w:t>
      </w:r>
      <w:r w:rsidRPr="00E9564B">
        <w:rPr>
          <w:rFonts w:ascii="Arial" w:hAnsi="Arial" w:cs="Arial"/>
          <w:sz w:val="22"/>
          <w:szCs w:val="22"/>
        </w:rPr>
        <w:t xml:space="preserve"> and </w:t>
      </w:r>
      <w:r w:rsidR="00E9564B" w:rsidRPr="00E9564B">
        <w:rPr>
          <w:rFonts w:ascii="Arial" w:hAnsi="Arial" w:cs="Arial"/>
          <w:sz w:val="22"/>
          <w:szCs w:val="22"/>
        </w:rPr>
        <w:t>B</w:t>
      </w:r>
      <w:r w:rsidRPr="00E9564B">
        <w:rPr>
          <w:rFonts w:ascii="Arial" w:hAnsi="Arial" w:cs="Arial"/>
          <w:sz w:val="22"/>
          <w:szCs w:val="22"/>
        </w:rPr>
        <w:t xml:space="preserve">iomarker </w:t>
      </w:r>
      <w:r w:rsidR="00E9564B" w:rsidRPr="00E9564B">
        <w:rPr>
          <w:rFonts w:ascii="Arial" w:hAnsi="Arial" w:cs="Arial"/>
          <w:sz w:val="22"/>
          <w:szCs w:val="22"/>
        </w:rPr>
        <w:t>Q</w:t>
      </w:r>
      <w:r w:rsidR="001E3B69" w:rsidRPr="00E9564B">
        <w:rPr>
          <w:rFonts w:ascii="Arial" w:hAnsi="Arial" w:cs="Arial"/>
          <w:sz w:val="22"/>
          <w:szCs w:val="22"/>
        </w:rPr>
        <w:t>uestionnaires</w:t>
      </w:r>
      <w:r w:rsidR="00D55D04">
        <w:rPr>
          <w:rFonts w:ascii="Arial" w:hAnsi="Arial" w:cs="Arial"/>
          <w:sz w:val="22"/>
          <w:szCs w:val="22"/>
        </w:rPr>
        <w:t>, Biomarker Remeasurement Questionnaires</w:t>
      </w:r>
      <w:r w:rsidR="00E55C98">
        <w:rPr>
          <w:rFonts w:ascii="Arial" w:hAnsi="Arial" w:cs="Arial"/>
          <w:sz w:val="22"/>
          <w:szCs w:val="22"/>
        </w:rPr>
        <w:t>, [written consent forms]</w:t>
      </w:r>
      <w:r w:rsidRPr="00E9564B">
        <w:rPr>
          <w:rFonts w:ascii="Arial" w:hAnsi="Arial" w:cs="Arial"/>
          <w:sz w:val="22"/>
          <w:szCs w:val="22"/>
        </w:rPr>
        <w:t>)</w:t>
      </w:r>
    </w:p>
    <w:p w14:paraId="5F229A27" w14:textId="1005B73B" w:rsidR="00CB2A32" w:rsidRPr="00E9564B" w:rsidRDefault="00CB2A32" w:rsidP="00CB2A32">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Tablets</w:t>
      </w:r>
      <w:r w:rsidR="00C87518" w:rsidRPr="00E9564B">
        <w:rPr>
          <w:rFonts w:ascii="Arial" w:hAnsi="Arial" w:cs="Arial"/>
          <w:sz w:val="22"/>
          <w:szCs w:val="22"/>
        </w:rPr>
        <w:t xml:space="preserve"> </w:t>
      </w:r>
      <w:r w:rsidRPr="00E9564B">
        <w:rPr>
          <w:rFonts w:ascii="Arial" w:hAnsi="Arial" w:cs="Arial"/>
          <w:sz w:val="22"/>
          <w:szCs w:val="22"/>
        </w:rPr>
        <w:t>and accessories</w:t>
      </w:r>
    </w:p>
    <w:p w14:paraId="4D80C054" w14:textId="54B01DE6" w:rsidR="00CB2A32" w:rsidRDefault="003254FA" w:rsidP="00CB2A32">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w:t>
      </w:r>
      <w:r w:rsidR="00D55D04">
        <w:rPr>
          <w:rFonts w:ascii="Arial" w:hAnsi="Arial" w:cs="Arial"/>
          <w:sz w:val="22"/>
          <w:szCs w:val="22"/>
        </w:rPr>
        <w:t>Survey t</w:t>
      </w:r>
      <w:r w:rsidR="00D44E3B" w:rsidRPr="00E9564B">
        <w:rPr>
          <w:rFonts w:ascii="Arial" w:hAnsi="Arial" w:cs="Arial"/>
          <w:sz w:val="22"/>
          <w:szCs w:val="22"/>
        </w:rPr>
        <w:t>-shirts</w:t>
      </w:r>
      <w:r w:rsidR="00D55D04">
        <w:rPr>
          <w:rFonts w:ascii="Arial" w:hAnsi="Arial" w:cs="Arial"/>
          <w:sz w:val="22"/>
          <w:szCs w:val="22"/>
        </w:rPr>
        <w:t>/uniforms</w:t>
      </w:r>
      <w:r w:rsidR="00265188">
        <w:rPr>
          <w:rFonts w:ascii="Arial" w:hAnsi="Arial" w:cs="Arial"/>
          <w:sz w:val="22"/>
          <w:szCs w:val="22"/>
        </w:rPr>
        <w:t>/badges</w:t>
      </w:r>
      <w:r w:rsidR="0020364E">
        <w:rPr>
          <w:rFonts w:ascii="Arial" w:hAnsi="Arial" w:cs="Arial"/>
          <w:sz w:val="22"/>
          <w:szCs w:val="22"/>
        </w:rPr>
        <w:t xml:space="preserve"> </w:t>
      </w:r>
      <w:r w:rsidR="00D44E3B" w:rsidRPr="00E9564B">
        <w:rPr>
          <w:rFonts w:ascii="Arial" w:hAnsi="Arial" w:cs="Arial"/>
          <w:sz w:val="22"/>
          <w:szCs w:val="22"/>
        </w:rPr>
        <w:t>for field staff and drivers</w:t>
      </w:r>
      <w:r>
        <w:rPr>
          <w:rFonts w:ascii="Arial" w:hAnsi="Arial" w:cs="Arial"/>
          <w:sz w:val="22"/>
          <w:szCs w:val="22"/>
        </w:rPr>
        <w:t>]</w:t>
      </w:r>
    </w:p>
    <w:p w14:paraId="5E585487" w14:textId="324750B6" w:rsidR="008860BA" w:rsidRPr="00E9564B" w:rsidRDefault="008860BA" w:rsidP="00CB2A32">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[Rain gear, umbrellas, boots, torches]</w:t>
      </w:r>
    </w:p>
    <w:p w14:paraId="558ED6F8" w14:textId="709F9EC4" w:rsidR="005138CC" w:rsidRDefault="00CB2A32" w:rsidP="00CB2A32">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First aid kit</w:t>
      </w:r>
    </w:p>
    <w:p w14:paraId="30BB2731" w14:textId="47CB75A5" w:rsidR="00265188" w:rsidRDefault="003254FA" w:rsidP="003254FA">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w:t>
      </w:r>
      <w:r w:rsidRPr="00D62EA0">
        <w:rPr>
          <w:rFonts w:ascii="Arial" w:hAnsi="Arial" w:cs="Arial"/>
          <w:sz w:val="22"/>
          <w:szCs w:val="22"/>
        </w:rPr>
        <w:t>Salt testing kits and pins to pierce ampoules</w:t>
      </w:r>
      <w:r>
        <w:rPr>
          <w:rFonts w:ascii="Arial" w:hAnsi="Arial" w:cs="Arial"/>
          <w:sz w:val="22"/>
          <w:szCs w:val="22"/>
        </w:rPr>
        <w:t>]</w:t>
      </w:r>
    </w:p>
    <w:p w14:paraId="57BA434C" w14:textId="77777777" w:rsidR="00265188" w:rsidRPr="00265188" w:rsidRDefault="00265188" w:rsidP="00D62EA0">
      <w:pPr>
        <w:rPr>
          <w:rFonts w:ascii="Arial" w:hAnsi="Arial" w:cs="Arial"/>
          <w:b/>
          <w:bCs/>
          <w:sz w:val="22"/>
          <w:szCs w:val="22"/>
        </w:rPr>
      </w:pPr>
      <w:r w:rsidRPr="00265188">
        <w:rPr>
          <w:rFonts w:ascii="Arial" w:hAnsi="Arial" w:cs="Arial"/>
          <w:b/>
          <w:bCs/>
          <w:sz w:val="22"/>
          <w:szCs w:val="22"/>
        </w:rPr>
        <w:t>Biomarker-related</w:t>
      </w:r>
    </w:p>
    <w:p w14:paraId="1725F42E" w14:textId="0370135C" w:rsidR="00265188" w:rsidRPr="003254FA" w:rsidRDefault="00265188" w:rsidP="00265188">
      <w:pPr>
        <w:numPr>
          <w:ilvl w:val="0"/>
          <w:numId w:val="2"/>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w:t>
      </w:r>
      <w:r w:rsidR="0034699C">
        <w:rPr>
          <w:rFonts w:ascii="Arial" w:hAnsi="Arial" w:cs="Arial"/>
          <w:sz w:val="22"/>
          <w:szCs w:val="22"/>
        </w:rPr>
        <w:t>ADD BIOMARKER EQUIPMENT AND SUPPLIES.</w:t>
      </w:r>
      <w:r>
        <w:rPr>
          <w:rFonts w:ascii="Arial" w:hAnsi="Arial" w:cs="Arial"/>
          <w:sz w:val="22"/>
          <w:szCs w:val="22"/>
        </w:rPr>
        <w:t>]</w:t>
      </w:r>
    </w:p>
    <w:p w14:paraId="34DD74E4" w14:textId="17B8650F" w:rsidR="005138CC" w:rsidRDefault="005138CC" w:rsidP="00CB2A32">
      <w:pPr>
        <w:tabs>
          <w:tab w:val="left" w:pos="-1200"/>
          <w:tab w:val="left" w:pos="-720"/>
          <w:tab w:val="left" w:pos="0"/>
          <w:tab w:val="left" w:pos="720"/>
          <w:tab w:val="left" w:pos="1080"/>
        </w:tabs>
        <w:jc w:val="both"/>
        <w:rPr>
          <w:rFonts w:ascii="Arial" w:hAnsi="Arial" w:cs="Arial"/>
          <w:sz w:val="22"/>
          <w:szCs w:val="22"/>
        </w:rPr>
      </w:pPr>
    </w:p>
    <w:p w14:paraId="3B81E4B4" w14:textId="77777777" w:rsidR="00CB2A32" w:rsidRPr="00E9564B" w:rsidRDefault="00CB2A32" w:rsidP="006F77B0">
      <w:pPr>
        <w:rPr>
          <w:b/>
          <w:bCs/>
          <w:u w:val="single"/>
        </w:rPr>
      </w:pPr>
      <w:r w:rsidRPr="00E9564B">
        <w:rPr>
          <w:b/>
          <w:bCs/>
          <w:u w:val="single"/>
        </w:rPr>
        <w:t>Funds for Field Expenses</w:t>
      </w:r>
    </w:p>
    <w:p w14:paraId="332B883A" w14:textId="77777777" w:rsidR="006F77B0" w:rsidRPr="00E9564B" w:rsidRDefault="006F77B0" w:rsidP="006F77B0">
      <w:pPr>
        <w:rPr>
          <w:b/>
          <w:bCs/>
          <w:u w:val="single"/>
        </w:rPr>
      </w:pPr>
    </w:p>
    <w:p w14:paraId="2AB61822" w14:textId="4E3EEA07" w:rsidR="005C4E10" w:rsidRPr="00E9564B" w:rsidRDefault="003254FA" w:rsidP="00D44E3B">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D62EA0">
        <w:rPr>
          <w:rFonts w:ascii="Arial" w:hAnsi="Arial" w:cs="Arial"/>
          <w:sz w:val="22"/>
          <w:szCs w:val="22"/>
        </w:rPr>
        <w:lastRenderedPageBreak/>
        <w:t xml:space="preserve">Mobile </w:t>
      </w:r>
      <w:r w:rsidR="00CB2A32" w:rsidRPr="00D62EA0">
        <w:rPr>
          <w:rFonts w:ascii="Arial" w:hAnsi="Arial" w:cs="Arial"/>
          <w:sz w:val="22"/>
          <w:szCs w:val="22"/>
        </w:rPr>
        <w:t>phone allowance</w:t>
      </w:r>
      <w:r w:rsidR="00CB2A32" w:rsidRPr="00E9564B">
        <w:rPr>
          <w:rFonts w:ascii="Arial" w:hAnsi="Arial" w:cs="Arial"/>
          <w:sz w:val="22"/>
          <w:szCs w:val="22"/>
        </w:rPr>
        <w:t xml:space="preserve"> for survey</w:t>
      </w:r>
      <w:r w:rsidR="00F947FA">
        <w:rPr>
          <w:rFonts w:ascii="Arial" w:hAnsi="Arial" w:cs="Arial"/>
          <w:sz w:val="22"/>
          <w:szCs w:val="22"/>
        </w:rPr>
        <w:t>-</w:t>
      </w:r>
      <w:r w:rsidR="00CB2A32" w:rsidRPr="00E9564B">
        <w:rPr>
          <w:rFonts w:ascii="Arial" w:hAnsi="Arial" w:cs="Arial"/>
          <w:sz w:val="22"/>
          <w:szCs w:val="22"/>
        </w:rPr>
        <w:t>related communications</w:t>
      </w:r>
    </w:p>
    <w:p w14:paraId="319738F1" w14:textId="56D70EF8" w:rsidR="00C949C8" w:rsidRPr="00E9564B" w:rsidRDefault="00C949C8" w:rsidP="00CB2A32">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E9564B">
        <w:rPr>
          <w:rFonts w:ascii="Arial" w:hAnsi="Arial" w:cs="Arial"/>
          <w:sz w:val="22"/>
          <w:szCs w:val="22"/>
        </w:rPr>
        <w:t xml:space="preserve">Money </w:t>
      </w:r>
      <w:r w:rsidR="00E9564B">
        <w:rPr>
          <w:rFonts w:ascii="Arial" w:hAnsi="Arial" w:cs="Arial"/>
          <w:sz w:val="22"/>
          <w:szCs w:val="22"/>
        </w:rPr>
        <w:t xml:space="preserve">or vouchers </w:t>
      </w:r>
      <w:r w:rsidRPr="00E9564B">
        <w:rPr>
          <w:rFonts w:ascii="Arial" w:hAnsi="Arial" w:cs="Arial"/>
          <w:sz w:val="22"/>
          <w:szCs w:val="22"/>
        </w:rPr>
        <w:t xml:space="preserve">for </w:t>
      </w:r>
      <w:r w:rsidR="00E9564B">
        <w:rPr>
          <w:rFonts w:ascii="Arial" w:hAnsi="Arial" w:cs="Arial"/>
          <w:sz w:val="22"/>
          <w:szCs w:val="22"/>
        </w:rPr>
        <w:t xml:space="preserve">vehicle </w:t>
      </w:r>
      <w:r w:rsidRPr="00E9564B">
        <w:rPr>
          <w:rFonts w:ascii="Arial" w:hAnsi="Arial" w:cs="Arial"/>
          <w:sz w:val="22"/>
          <w:szCs w:val="22"/>
        </w:rPr>
        <w:t xml:space="preserve">fuel </w:t>
      </w:r>
    </w:p>
    <w:p w14:paraId="697DE7F2" w14:textId="25943F9E" w:rsidR="00956452" w:rsidRPr="00D62EA0" w:rsidRDefault="00E55C98" w:rsidP="00CB2A32">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Pr>
          <w:rFonts w:ascii="Arial" w:hAnsi="Arial" w:cs="Arial"/>
          <w:sz w:val="22"/>
          <w:szCs w:val="22"/>
        </w:rPr>
        <w:t>[</w:t>
      </w:r>
      <w:r w:rsidR="00956452" w:rsidRPr="00D62EA0">
        <w:rPr>
          <w:rFonts w:ascii="Arial" w:hAnsi="Arial" w:cs="Arial"/>
          <w:sz w:val="22"/>
          <w:szCs w:val="22"/>
        </w:rPr>
        <w:t>Advances for team’s daily allowances</w:t>
      </w:r>
      <w:r>
        <w:rPr>
          <w:rFonts w:ascii="Arial" w:hAnsi="Arial" w:cs="Arial"/>
          <w:sz w:val="22"/>
          <w:szCs w:val="22"/>
        </w:rPr>
        <w:t>]</w:t>
      </w:r>
    </w:p>
    <w:p w14:paraId="0B9221AE" w14:textId="2554018A" w:rsidR="00D55D04" w:rsidRPr="00A81023" w:rsidRDefault="00D55D04" w:rsidP="00CB2A32">
      <w:pPr>
        <w:numPr>
          <w:ilvl w:val="0"/>
          <w:numId w:val="3"/>
        </w:numPr>
        <w:tabs>
          <w:tab w:val="left" w:pos="-1200"/>
          <w:tab w:val="left" w:pos="-720"/>
          <w:tab w:val="left" w:pos="0"/>
          <w:tab w:val="left" w:pos="720"/>
          <w:tab w:val="left" w:pos="1080"/>
        </w:tabs>
        <w:ind w:hanging="720"/>
        <w:jc w:val="both"/>
        <w:rPr>
          <w:rFonts w:ascii="Arial" w:hAnsi="Arial" w:cs="Arial"/>
          <w:sz w:val="22"/>
          <w:szCs w:val="22"/>
        </w:rPr>
      </w:pPr>
      <w:r w:rsidRPr="00A81023">
        <w:rPr>
          <w:rFonts w:ascii="Arial" w:hAnsi="Arial" w:cs="Arial"/>
          <w:sz w:val="22"/>
          <w:szCs w:val="22"/>
        </w:rPr>
        <w:t>[ADD OTHER EXPENSES THAT ARE CUSTOMARILY PAID BY TEAMS]</w:t>
      </w:r>
    </w:p>
    <w:p w14:paraId="398D1E5E" w14:textId="77777777" w:rsidR="005138CC" w:rsidRPr="003254FA" w:rsidRDefault="005138CC" w:rsidP="00B3196D">
      <w:pPr>
        <w:tabs>
          <w:tab w:val="left" w:pos="-1200"/>
          <w:tab w:val="left" w:pos="-720"/>
          <w:tab w:val="left" w:pos="0"/>
          <w:tab w:val="left" w:pos="720"/>
          <w:tab w:val="left" w:pos="1080"/>
        </w:tabs>
        <w:ind w:left="1440"/>
        <w:jc w:val="both"/>
        <w:rPr>
          <w:rFonts w:ascii="Arial" w:hAnsi="Arial" w:cs="Arial"/>
          <w:sz w:val="22"/>
          <w:szCs w:val="22"/>
        </w:rPr>
      </w:pPr>
    </w:p>
    <w:p w14:paraId="47C1C692" w14:textId="06A850B7" w:rsidR="00CB2A32" w:rsidRPr="00E9564B" w:rsidRDefault="00754C3F" w:rsidP="00F106E8">
      <w:pPr>
        <w:pStyle w:val="Heading2"/>
      </w:pPr>
      <w:bookmarkStart w:id="15" w:name="_Toc164937864"/>
      <w:r w:rsidRPr="00E9564B">
        <w:t>B.</w:t>
      </w:r>
      <w:r w:rsidRPr="00E9564B">
        <w:tab/>
        <w:t>Arranging Transportation and Accommodations</w:t>
      </w:r>
      <w:bookmarkEnd w:id="15"/>
    </w:p>
    <w:p w14:paraId="6FEBB038"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 </w:t>
      </w:r>
    </w:p>
    <w:p w14:paraId="3FD444BD" w14:textId="65408C4B" w:rsidR="00CB2A32" w:rsidRPr="00E9564B" w:rsidRDefault="1042DC65" w:rsidP="10312936">
      <w:pPr>
        <w:tabs>
          <w:tab w:val="left" w:pos="720"/>
          <w:tab w:val="left" w:pos="1080"/>
        </w:tabs>
        <w:jc w:val="both"/>
        <w:rPr>
          <w:rFonts w:ascii="Arial" w:hAnsi="Arial" w:cs="Arial"/>
          <w:sz w:val="22"/>
          <w:szCs w:val="22"/>
        </w:rPr>
      </w:pPr>
      <w:r w:rsidRPr="7006BCC9">
        <w:rPr>
          <w:rFonts w:ascii="Arial" w:hAnsi="Arial" w:cs="Arial"/>
          <w:sz w:val="22"/>
          <w:szCs w:val="22"/>
        </w:rPr>
        <w:t>S</w:t>
      </w:r>
      <w:r w:rsidR="625BDB4D" w:rsidRPr="7006BCC9">
        <w:rPr>
          <w:rFonts w:ascii="Arial" w:hAnsi="Arial" w:cs="Arial"/>
          <w:sz w:val="22"/>
          <w:szCs w:val="22"/>
        </w:rPr>
        <w:t>upervisor</w:t>
      </w:r>
      <w:r w:rsidRPr="7006BCC9">
        <w:rPr>
          <w:rFonts w:ascii="Arial" w:hAnsi="Arial" w:cs="Arial"/>
          <w:sz w:val="22"/>
          <w:szCs w:val="22"/>
        </w:rPr>
        <w:t>s are</w:t>
      </w:r>
      <w:r w:rsidR="625BDB4D" w:rsidRPr="7006BCC9">
        <w:rPr>
          <w:rFonts w:ascii="Arial" w:hAnsi="Arial" w:cs="Arial"/>
          <w:sz w:val="22"/>
          <w:szCs w:val="22"/>
        </w:rPr>
        <w:t xml:space="preserve"> </w:t>
      </w:r>
      <w:r w:rsidRPr="7006BCC9">
        <w:rPr>
          <w:rFonts w:ascii="Arial" w:hAnsi="Arial" w:cs="Arial"/>
          <w:sz w:val="22"/>
          <w:szCs w:val="22"/>
        </w:rPr>
        <w:t xml:space="preserve">responsible </w:t>
      </w:r>
      <w:r w:rsidR="7C9F8D51" w:rsidRPr="7006BCC9">
        <w:rPr>
          <w:rFonts w:ascii="Arial" w:hAnsi="Arial" w:cs="Arial"/>
          <w:sz w:val="22"/>
          <w:szCs w:val="22"/>
        </w:rPr>
        <w:t xml:space="preserve">for </w:t>
      </w:r>
      <w:r w:rsidR="625BDB4D" w:rsidRPr="7006BCC9">
        <w:rPr>
          <w:rFonts w:ascii="Arial" w:hAnsi="Arial" w:cs="Arial"/>
          <w:sz w:val="22"/>
          <w:szCs w:val="22"/>
        </w:rPr>
        <w:t>mak</w:t>
      </w:r>
      <w:r w:rsidR="7C9F8D51" w:rsidRPr="7006BCC9">
        <w:rPr>
          <w:rFonts w:ascii="Arial" w:hAnsi="Arial" w:cs="Arial"/>
          <w:sz w:val="22"/>
          <w:szCs w:val="22"/>
        </w:rPr>
        <w:t>ing</w:t>
      </w:r>
      <w:r w:rsidR="625BDB4D" w:rsidRPr="7006BCC9">
        <w:rPr>
          <w:rFonts w:ascii="Arial" w:hAnsi="Arial" w:cs="Arial"/>
          <w:sz w:val="22"/>
          <w:szCs w:val="22"/>
        </w:rPr>
        <w:t xml:space="preserve"> all necessary travel arrangements for </w:t>
      </w:r>
      <w:r w:rsidRPr="7006BCC9">
        <w:rPr>
          <w:rFonts w:ascii="Arial" w:hAnsi="Arial" w:cs="Arial"/>
          <w:sz w:val="22"/>
          <w:szCs w:val="22"/>
        </w:rPr>
        <w:t>their</w:t>
      </w:r>
      <w:r w:rsidR="625BDB4D" w:rsidRPr="7006BCC9">
        <w:rPr>
          <w:rFonts w:ascii="Arial" w:hAnsi="Arial" w:cs="Arial"/>
          <w:sz w:val="22"/>
          <w:szCs w:val="22"/>
        </w:rPr>
        <w:t xml:space="preserve"> team, whenever possible, in consultation with the central office. Vehicles </w:t>
      </w:r>
      <w:r w:rsidRPr="7006BCC9">
        <w:rPr>
          <w:rFonts w:ascii="Arial" w:hAnsi="Arial" w:cs="Arial"/>
          <w:sz w:val="22"/>
          <w:szCs w:val="22"/>
        </w:rPr>
        <w:t xml:space="preserve">owned or rented by the [IMPLEMENTING AGENCY] </w:t>
      </w:r>
      <w:r w:rsidR="625BDB4D" w:rsidRPr="7006BCC9">
        <w:rPr>
          <w:rFonts w:ascii="Arial" w:hAnsi="Arial" w:cs="Arial"/>
          <w:sz w:val="22"/>
          <w:szCs w:val="22"/>
        </w:rPr>
        <w:t>will generally transport the team to assigned work areas</w:t>
      </w:r>
      <w:r w:rsidR="52E62ABD" w:rsidRPr="7006BCC9">
        <w:rPr>
          <w:rFonts w:ascii="Arial" w:hAnsi="Arial" w:cs="Arial"/>
          <w:sz w:val="22"/>
          <w:szCs w:val="22"/>
        </w:rPr>
        <w:t xml:space="preserve">. </w:t>
      </w:r>
      <w:r w:rsidR="625BDB4D" w:rsidRPr="7006BCC9">
        <w:rPr>
          <w:rFonts w:ascii="Arial" w:hAnsi="Arial" w:cs="Arial"/>
          <w:sz w:val="22"/>
          <w:szCs w:val="22"/>
        </w:rPr>
        <w:t>The vehicle should be used exclusively for survey</w:t>
      </w:r>
      <w:r w:rsidR="00FC089E">
        <w:rPr>
          <w:rFonts w:ascii="Arial" w:hAnsi="Arial" w:cs="Arial"/>
          <w:sz w:val="22"/>
          <w:szCs w:val="22"/>
        </w:rPr>
        <w:t>-</w:t>
      </w:r>
      <w:r w:rsidR="625BDB4D" w:rsidRPr="7006BCC9">
        <w:rPr>
          <w:rFonts w:ascii="Arial" w:hAnsi="Arial" w:cs="Arial"/>
          <w:sz w:val="22"/>
          <w:szCs w:val="22"/>
        </w:rPr>
        <w:t>related travel</w:t>
      </w:r>
      <w:r w:rsidRPr="7006BCC9">
        <w:rPr>
          <w:rFonts w:ascii="Arial" w:hAnsi="Arial" w:cs="Arial"/>
          <w:sz w:val="22"/>
          <w:szCs w:val="22"/>
        </w:rPr>
        <w:t>.</w:t>
      </w:r>
      <w:r w:rsidR="625BDB4D" w:rsidRPr="7006BCC9">
        <w:rPr>
          <w:rFonts w:ascii="Arial" w:hAnsi="Arial" w:cs="Arial"/>
          <w:sz w:val="22"/>
          <w:szCs w:val="22"/>
        </w:rPr>
        <w:t xml:space="preserve"> </w:t>
      </w:r>
      <w:r w:rsidRPr="7006BCC9">
        <w:rPr>
          <w:rFonts w:ascii="Arial" w:hAnsi="Arial" w:cs="Arial"/>
          <w:sz w:val="22"/>
          <w:szCs w:val="22"/>
        </w:rPr>
        <w:t>W</w:t>
      </w:r>
      <w:r w:rsidR="625BDB4D" w:rsidRPr="7006BCC9">
        <w:rPr>
          <w:rFonts w:ascii="Arial" w:hAnsi="Arial" w:cs="Arial"/>
          <w:sz w:val="22"/>
          <w:szCs w:val="22"/>
        </w:rPr>
        <w:t xml:space="preserve">hen not in use, </w:t>
      </w:r>
      <w:r w:rsidRPr="7006BCC9">
        <w:rPr>
          <w:rFonts w:ascii="Arial" w:hAnsi="Arial" w:cs="Arial"/>
          <w:sz w:val="22"/>
          <w:szCs w:val="22"/>
        </w:rPr>
        <w:t xml:space="preserve">the vehicle </w:t>
      </w:r>
      <w:r w:rsidR="625BDB4D" w:rsidRPr="7006BCC9">
        <w:rPr>
          <w:rFonts w:ascii="Arial" w:hAnsi="Arial" w:cs="Arial"/>
          <w:sz w:val="22"/>
          <w:szCs w:val="22"/>
        </w:rPr>
        <w:t>should be kept in a safe place</w:t>
      </w:r>
      <w:r w:rsidRPr="7006BCC9">
        <w:rPr>
          <w:rFonts w:ascii="Arial" w:hAnsi="Arial" w:cs="Arial"/>
          <w:sz w:val="22"/>
          <w:szCs w:val="22"/>
        </w:rPr>
        <w:t>. E</w:t>
      </w:r>
      <w:r w:rsidR="67B74183" w:rsidRPr="7006BCC9">
        <w:rPr>
          <w:rFonts w:ascii="Arial" w:hAnsi="Arial" w:cs="Arial"/>
          <w:sz w:val="22"/>
          <w:szCs w:val="22"/>
        </w:rPr>
        <w:t xml:space="preserve">quipment and valuables (e.g. tablets, </w:t>
      </w:r>
      <w:r w:rsidR="6048B8E9" w:rsidRPr="7006BCC9">
        <w:rPr>
          <w:rFonts w:ascii="Arial" w:hAnsi="Arial" w:cs="Arial"/>
          <w:sz w:val="22"/>
          <w:szCs w:val="22"/>
        </w:rPr>
        <w:t>mobile</w:t>
      </w:r>
      <w:r w:rsidR="67B74183" w:rsidRPr="7006BCC9">
        <w:rPr>
          <w:rFonts w:ascii="Arial" w:hAnsi="Arial" w:cs="Arial"/>
          <w:sz w:val="22"/>
          <w:szCs w:val="22"/>
        </w:rPr>
        <w:t xml:space="preserve"> phones, </w:t>
      </w:r>
      <w:r w:rsidR="6048B8E9" w:rsidRPr="7006BCC9">
        <w:rPr>
          <w:rFonts w:ascii="Arial" w:hAnsi="Arial" w:cs="Arial"/>
          <w:sz w:val="22"/>
          <w:szCs w:val="22"/>
        </w:rPr>
        <w:t xml:space="preserve">biomarker equipment, </w:t>
      </w:r>
      <w:r w:rsidR="67B74183" w:rsidRPr="7006BCC9">
        <w:rPr>
          <w:rFonts w:ascii="Arial" w:hAnsi="Arial" w:cs="Arial"/>
          <w:sz w:val="22"/>
          <w:szCs w:val="22"/>
        </w:rPr>
        <w:t xml:space="preserve">etc.) </w:t>
      </w:r>
      <w:r w:rsidRPr="7006BCC9">
        <w:rPr>
          <w:rFonts w:ascii="Arial" w:hAnsi="Arial" w:cs="Arial"/>
          <w:sz w:val="22"/>
          <w:szCs w:val="22"/>
        </w:rPr>
        <w:t>should be removed from the vehicle each evening, or, if that is not possible, place</w:t>
      </w:r>
      <w:r w:rsidR="6048B8E9" w:rsidRPr="7006BCC9">
        <w:rPr>
          <w:rFonts w:ascii="Arial" w:hAnsi="Arial" w:cs="Arial"/>
          <w:sz w:val="22"/>
          <w:szCs w:val="22"/>
        </w:rPr>
        <w:t>d</w:t>
      </w:r>
      <w:r w:rsidRPr="7006BCC9">
        <w:rPr>
          <w:rFonts w:ascii="Arial" w:hAnsi="Arial" w:cs="Arial"/>
          <w:sz w:val="22"/>
          <w:szCs w:val="22"/>
        </w:rPr>
        <w:t xml:space="preserve"> </w:t>
      </w:r>
      <w:r w:rsidR="67B74183" w:rsidRPr="7006BCC9">
        <w:rPr>
          <w:rFonts w:ascii="Arial" w:hAnsi="Arial" w:cs="Arial"/>
          <w:sz w:val="22"/>
          <w:szCs w:val="22"/>
        </w:rPr>
        <w:t>out of sight</w:t>
      </w:r>
      <w:r w:rsidR="625BDB4D" w:rsidRPr="7006BCC9">
        <w:rPr>
          <w:rFonts w:ascii="Arial" w:hAnsi="Arial" w:cs="Arial"/>
          <w:sz w:val="22"/>
          <w:szCs w:val="22"/>
        </w:rPr>
        <w:t xml:space="preserve">. The driver of the vehicle takes instructions from the supervisor. </w:t>
      </w:r>
      <w:r w:rsidR="2A1CAB2E" w:rsidRPr="7006BCC9">
        <w:rPr>
          <w:rFonts w:ascii="Arial" w:hAnsi="Arial" w:cs="Arial"/>
          <w:sz w:val="22"/>
          <w:szCs w:val="22"/>
        </w:rPr>
        <w:t xml:space="preserve">If there are disagreements between the driver and the supervisor, </w:t>
      </w:r>
      <w:r w:rsidR="79E66743" w:rsidRPr="7006BCC9">
        <w:rPr>
          <w:rFonts w:ascii="Arial" w:hAnsi="Arial" w:cs="Arial"/>
          <w:sz w:val="22"/>
          <w:szCs w:val="22"/>
        </w:rPr>
        <w:t>reach out</w:t>
      </w:r>
      <w:r w:rsidR="1A82B9C1" w:rsidRPr="7006BCC9">
        <w:rPr>
          <w:rFonts w:ascii="Arial" w:hAnsi="Arial" w:cs="Arial"/>
          <w:sz w:val="22"/>
          <w:szCs w:val="22"/>
        </w:rPr>
        <w:t xml:space="preserve"> </w:t>
      </w:r>
      <w:r w:rsidR="19E10AF8" w:rsidRPr="7006BCC9">
        <w:rPr>
          <w:rFonts w:ascii="Arial" w:hAnsi="Arial" w:cs="Arial"/>
          <w:sz w:val="22"/>
          <w:szCs w:val="22"/>
        </w:rPr>
        <w:t xml:space="preserve">to </w:t>
      </w:r>
      <w:r w:rsidR="1A82B9C1" w:rsidRPr="7006BCC9">
        <w:rPr>
          <w:rFonts w:ascii="Arial" w:hAnsi="Arial" w:cs="Arial"/>
          <w:sz w:val="22"/>
          <w:szCs w:val="22"/>
        </w:rPr>
        <w:t xml:space="preserve">your </w:t>
      </w:r>
      <w:r w:rsidR="2CA3FD0E" w:rsidRPr="7006BCC9">
        <w:rPr>
          <w:rFonts w:ascii="Arial" w:hAnsi="Arial" w:cs="Arial"/>
          <w:sz w:val="22"/>
          <w:szCs w:val="22"/>
        </w:rPr>
        <w:t>[</w:t>
      </w:r>
      <w:r w:rsidR="1A82B9C1" w:rsidRPr="7006BCC9">
        <w:rPr>
          <w:rFonts w:ascii="Arial" w:hAnsi="Arial" w:cs="Arial"/>
          <w:sz w:val="22"/>
          <w:szCs w:val="22"/>
        </w:rPr>
        <w:t xml:space="preserve">field </w:t>
      </w:r>
      <w:r w:rsidR="2B65E6B9" w:rsidRPr="7006BCC9">
        <w:rPr>
          <w:rFonts w:ascii="Arial" w:hAnsi="Arial" w:cs="Arial"/>
          <w:sz w:val="22"/>
          <w:szCs w:val="22"/>
        </w:rPr>
        <w:t>coordinator]</w:t>
      </w:r>
      <w:r w:rsidR="7EA46F61" w:rsidRPr="7006BCC9">
        <w:rPr>
          <w:rFonts w:ascii="Arial" w:hAnsi="Arial" w:cs="Arial"/>
          <w:sz w:val="22"/>
          <w:szCs w:val="22"/>
        </w:rPr>
        <w:t xml:space="preserve"> to help resolve the disagreement. </w:t>
      </w:r>
      <w:r w:rsidRPr="7006BCC9">
        <w:rPr>
          <w:rFonts w:ascii="Arial" w:hAnsi="Arial" w:cs="Arial"/>
          <w:sz w:val="22"/>
          <w:szCs w:val="22"/>
        </w:rPr>
        <w:t>To reach some cl</w:t>
      </w:r>
      <w:r w:rsidR="287F83EF" w:rsidRPr="7006BCC9">
        <w:rPr>
          <w:rFonts w:ascii="Arial" w:hAnsi="Arial" w:cs="Arial"/>
          <w:sz w:val="22"/>
          <w:szCs w:val="22"/>
        </w:rPr>
        <w:t>u</w:t>
      </w:r>
      <w:r w:rsidRPr="7006BCC9">
        <w:rPr>
          <w:rFonts w:ascii="Arial" w:hAnsi="Arial" w:cs="Arial"/>
          <w:sz w:val="22"/>
          <w:szCs w:val="22"/>
        </w:rPr>
        <w:t>sters</w:t>
      </w:r>
      <w:r w:rsidR="625BDB4D" w:rsidRPr="7006BCC9">
        <w:rPr>
          <w:rFonts w:ascii="Arial" w:hAnsi="Arial" w:cs="Arial"/>
          <w:sz w:val="22"/>
          <w:szCs w:val="22"/>
        </w:rPr>
        <w:t xml:space="preserve">, </w:t>
      </w:r>
      <w:r w:rsidRPr="7006BCC9">
        <w:rPr>
          <w:rFonts w:ascii="Arial" w:hAnsi="Arial" w:cs="Arial"/>
          <w:sz w:val="22"/>
          <w:szCs w:val="22"/>
        </w:rPr>
        <w:t>the supervisor may need</w:t>
      </w:r>
      <w:r w:rsidR="625BDB4D" w:rsidRPr="7006BCC9">
        <w:rPr>
          <w:rFonts w:ascii="Arial" w:hAnsi="Arial" w:cs="Arial"/>
          <w:sz w:val="22"/>
          <w:szCs w:val="22"/>
        </w:rPr>
        <w:t xml:space="preserve"> to arrange for other means of transportation</w:t>
      </w:r>
      <w:r w:rsidR="277A1EA5" w:rsidRPr="7006BCC9">
        <w:rPr>
          <w:rFonts w:ascii="Arial" w:hAnsi="Arial" w:cs="Arial"/>
          <w:sz w:val="22"/>
          <w:szCs w:val="22"/>
        </w:rPr>
        <w:t xml:space="preserve"> (e.g., boat</w:t>
      </w:r>
      <w:r w:rsidR="00E55C98">
        <w:rPr>
          <w:rFonts w:ascii="Arial" w:hAnsi="Arial" w:cs="Arial"/>
          <w:sz w:val="22"/>
          <w:szCs w:val="22"/>
        </w:rPr>
        <w:t>, donkey</w:t>
      </w:r>
      <w:r w:rsidR="277A1EA5" w:rsidRPr="7006BCC9">
        <w:rPr>
          <w:rFonts w:ascii="Arial" w:hAnsi="Arial" w:cs="Arial"/>
          <w:sz w:val="22"/>
          <w:szCs w:val="22"/>
        </w:rPr>
        <w:t>)</w:t>
      </w:r>
      <w:r w:rsidRPr="7006BCC9">
        <w:rPr>
          <w:rFonts w:ascii="Arial" w:hAnsi="Arial" w:cs="Arial"/>
          <w:sz w:val="22"/>
          <w:szCs w:val="22"/>
        </w:rPr>
        <w:t>.</w:t>
      </w:r>
      <w:r w:rsidR="7FF3A7BF" w:rsidRPr="7006BCC9">
        <w:rPr>
          <w:rFonts w:ascii="Arial" w:hAnsi="Arial" w:cs="Arial"/>
          <w:sz w:val="22"/>
          <w:szCs w:val="22"/>
        </w:rPr>
        <w:t xml:space="preserve"> </w:t>
      </w:r>
    </w:p>
    <w:p w14:paraId="4D5DCBD2"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p>
    <w:p w14:paraId="226103DE" w14:textId="1317B2D8" w:rsidR="00CB2A32" w:rsidRPr="00E9564B" w:rsidRDefault="1042DC65" w:rsidP="10312936">
      <w:pPr>
        <w:tabs>
          <w:tab w:val="left" w:pos="720"/>
          <w:tab w:val="left" w:pos="1080"/>
        </w:tabs>
        <w:jc w:val="both"/>
        <w:rPr>
          <w:rFonts w:ascii="Arial" w:hAnsi="Arial" w:cs="Arial"/>
          <w:sz w:val="22"/>
          <w:szCs w:val="22"/>
        </w:rPr>
      </w:pPr>
      <w:r w:rsidRPr="10312936">
        <w:rPr>
          <w:rFonts w:ascii="Arial" w:hAnsi="Arial" w:cs="Arial"/>
          <w:sz w:val="22"/>
          <w:szCs w:val="22"/>
        </w:rPr>
        <w:t>T</w:t>
      </w:r>
      <w:r w:rsidR="625BDB4D" w:rsidRPr="10312936">
        <w:rPr>
          <w:rFonts w:ascii="Arial" w:hAnsi="Arial" w:cs="Arial"/>
          <w:sz w:val="22"/>
          <w:szCs w:val="22"/>
        </w:rPr>
        <w:t xml:space="preserve">he supervisor </w:t>
      </w:r>
      <w:r w:rsidRPr="10312936">
        <w:rPr>
          <w:rFonts w:ascii="Arial" w:hAnsi="Arial" w:cs="Arial"/>
          <w:sz w:val="22"/>
          <w:szCs w:val="22"/>
        </w:rPr>
        <w:t xml:space="preserve">also </w:t>
      </w:r>
      <w:r w:rsidR="7C1C17E9" w:rsidRPr="10312936">
        <w:rPr>
          <w:rFonts w:ascii="Arial" w:hAnsi="Arial" w:cs="Arial"/>
          <w:sz w:val="22"/>
          <w:szCs w:val="22"/>
        </w:rPr>
        <w:t>oversees</w:t>
      </w:r>
      <w:r w:rsidR="625BDB4D" w:rsidRPr="10312936">
        <w:rPr>
          <w:rFonts w:ascii="Arial" w:hAnsi="Arial" w:cs="Arial"/>
          <w:sz w:val="22"/>
          <w:szCs w:val="22"/>
        </w:rPr>
        <w:t xml:space="preserve"> </w:t>
      </w:r>
      <w:r w:rsidR="7C1C17E9" w:rsidRPr="10312936">
        <w:rPr>
          <w:rFonts w:ascii="Arial" w:hAnsi="Arial" w:cs="Arial"/>
          <w:sz w:val="22"/>
          <w:szCs w:val="22"/>
        </w:rPr>
        <w:t xml:space="preserve">arrangement of </w:t>
      </w:r>
      <w:r w:rsidR="625BDB4D" w:rsidRPr="10312936">
        <w:rPr>
          <w:rFonts w:ascii="Arial" w:hAnsi="Arial" w:cs="Arial"/>
          <w:sz w:val="22"/>
          <w:szCs w:val="22"/>
        </w:rPr>
        <w:t>food and lodging for the team.</w:t>
      </w:r>
      <w:r w:rsidR="5D298E7B" w:rsidRPr="10312936">
        <w:rPr>
          <w:rFonts w:ascii="Arial" w:hAnsi="Arial" w:cs="Arial"/>
          <w:sz w:val="22"/>
          <w:szCs w:val="22"/>
        </w:rPr>
        <w:t xml:space="preserve"> </w:t>
      </w:r>
      <w:r w:rsidR="317827B2" w:rsidRPr="10312936">
        <w:rPr>
          <w:rFonts w:ascii="Arial" w:hAnsi="Arial" w:cs="Arial"/>
          <w:sz w:val="22"/>
          <w:szCs w:val="22"/>
        </w:rPr>
        <w:t xml:space="preserve">Since travel to rural clusters is often long and difficult, the supervisor may have to arrange for the team to stay in a central place. </w:t>
      </w:r>
      <w:r w:rsidR="16846F5C" w:rsidRPr="10312936">
        <w:rPr>
          <w:rFonts w:ascii="Arial" w:hAnsi="Arial" w:cs="Arial"/>
          <w:sz w:val="22"/>
          <w:szCs w:val="22"/>
        </w:rPr>
        <w:t xml:space="preserve">In other </w:t>
      </w:r>
      <w:r w:rsidR="67D2440E" w:rsidRPr="10312936">
        <w:rPr>
          <w:rFonts w:ascii="Arial" w:hAnsi="Arial" w:cs="Arial"/>
          <w:sz w:val="22"/>
          <w:szCs w:val="22"/>
        </w:rPr>
        <w:t>situations</w:t>
      </w:r>
      <w:r w:rsidR="625BDB4D" w:rsidRPr="10312936">
        <w:rPr>
          <w:rFonts w:ascii="Arial" w:hAnsi="Arial" w:cs="Arial"/>
          <w:sz w:val="22"/>
          <w:szCs w:val="22"/>
        </w:rPr>
        <w:t xml:space="preserve">, interviewers may make their own arrangements, </w:t>
      </w:r>
      <w:proofErr w:type="gramStart"/>
      <w:r w:rsidR="625BDB4D" w:rsidRPr="10312936">
        <w:rPr>
          <w:rFonts w:ascii="Arial" w:hAnsi="Arial" w:cs="Arial"/>
          <w:sz w:val="22"/>
          <w:szCs w:val="22"/>
        </w:rPr>
        <w:t>as long as</w:t>
      </w:r>
      <w:proofErr w:type="gramEnd"/>
      <w:r w:rsidR="625BDB4D" w:rsidRPr="10312936">
        <w:rPr>
          <w:rFonts w:ascii="Arial" w:hAnsi="Arial" w:cs="Arial"/>
          <w:sz w:val="22"/>
          <w:szCs w:val="22"/>
        </w:rPr>
        <w:t xml:space="preserve"> these do not interfere with fieldwork activities or break the team spirit.</w:t>
      </w:r>
      <w:r w:rsidR="5D298E7B" w:rsidRPr="10312936">
        <w:rPr>
          <w:rFonts w:ascii="Arial" w:hAnsi="Arial" w:cs="Arial"/>
          <w:sz w:val="22"/>
          <w:szCs w:val="22"/>
        </w:rPr>
        <w:t xml:space="preserve"> </w:t>
      </w:r>
      <w:r w:rsidR="625BDB4D" w:rsidRPr="10312936">
        <w:rPr>
          <w:rFonts w:ascii="Arial" w:hAnsi="Arial" w:cs="Arial"/>
          <w:sz w:val="22"/>
          <w:szCs w:val="22"/>
        </w:rPr>
        <w:t xml:space="preserve">Lodging should be reasonably comfortable, located as close as possible to the interview area, and provide secure space to store survey materials. </w:t>
      </w:r>
      <w:r w:rsidR="03A418FB" w:rsidRPr="10312936">
        <w:rPr>
          <w:rFonts w:ascii="Arial" w:hAnsi="Arial" w:cs="Arial"/>
          <w:sz w:val="22"/>
          <w:szCs w:val="22"/>
        </w:rPr>
        <w:t xml:space="preserve">Communicate your </w:t>
      </w:r>
      <w:r w:rsidR="6FD25F9C" w:rsidRPr="10312936">
        <w:rPr>
          <w:rFonts w:ascii="Arial" w:hAnsi="Arial" w:cs="Arial"/>
          <w:sz w:val="22"/>
          <w:szCs w:val="22"/>
        </w:rPr>
        <w:t>team's</w:t>
      </w:r>
      <w:r w:rsidR="03A418FB" w:rsidRPr="10312936">
        <w:rPr>
          <w:rFonts w:ascii="Arial" w:hAnsi="Arial" w:cs="Arial"/>
          <w:sz w:val="22"/>
          <w:szCs w:val="22"/>
        </w:rPr>
        <w:t xml:space="preserve"> whereabouts to the central office each time you move from are</w:t>
      </w:r>
      <w:r w:rsidR="6782289B" w:rsidRPr="10312936">
        <w:rPr>
          <w:rFonts w:ascii="Arial" w:hAnsi="Arial" w:cs="Arial"/>
          <w:sz w:val="22"/>
          <w:szCs w:val="22"/>
        </w:rPr>
        <w:t>a to another.</w:t>
      </w:r>
    </w:p>
    <w:p w14:paraId="7EDE278C"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p>
    <w:p w14:paraId="2BA02623" w14:textId="56DEBB90" w:rsidR="00CB2A32" w:rsidRPr="00E9564B" w:rsidRDefault="009B3237" w:rsidP="00F106E8">
      <w:pPr>
        <w:pStyle w:val="Heading2"/>
      </w:pPr>
      <w:bookmarkStart w:id="16" w:name="_Toc164937865"/>
      <w:r w:rsidRPr="00E9564B">
        <w:t>C.</w:t>
      </w:r>
      <w:r w:rsidRPr="00E9564B">
        <w:tab/>
        <w:t>Contacting Local Authorities</w:t>
      </w:r>
      <w:bookmarkEnd w:id="16"/>
    </w:p>
    <w:p w14:paraId="39E3E55B"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p>
    <w:p w14:paraId="76E2A953" w14:textId="7B8B5734" w:rsidR="00CB2A32" w:rsidRPr="00E9564B" w:rsidRDefault="1BEBAD81" w:rsidP="10312936">
      <w:pPr>
        <w:tabs>
          <w:tab w:val="left" w:pos="720"/>
          <w:tab w:val="left" w:pos="1080"/>
        </w:tabs>
        <w:jc w:val="both"/>
        <w:rPr>
          <w:rFonts w:ascii="Arial" w:hAnsi="Arial" w:cs="Arial"/>
          <w:sz w:val="22"/>
          <w:szCs w:val="22"/>
        </w:rPr>
      </w:pPr>
      <w:r w:rsidRPr="10312936">
        <w:rPr>
          <w:rFonts w:ascii="Arial" w:hAnsi="Arial" w:cs="Arial"/>
          <w:sz w:val="22"/>
          <w:szCs w:val="22"/>
        </w:rPr>
        <w:t>B</w:t>
      </w:r>
      <w:r w:rsidR="625BDB4D" w:rsidRPr="10312936">
        <w:rPr>
          <w:rFonts w:ascii="Arial" w:hAnsi="Arial" w:cs="Arial"/>
          <w:sz w:val="22"/>
          <w:szCs w:val="22"/>
        </w:rPr>
        <w:t xml:space="preserve">efore starting </w:t>
      </w:r>
      <w:r w:rsidRPr="10312936">
        <w:rPr>
          <w:rFonts w:ascii="Arial" w:hAnsi="Arial" w:cs="Arial"/>
          <w:sz w:val="22"/>
          <w:szCs w:val="22"/>
        </w:rPr>
        <w:t xml:space="preserve">data collection </w:t>
      </w:r>
      <w:r w:rsidR="625BDB4D" w:rsidRPr="10312936">
        <w:rPr>
          <w:rFonts w:ascii="Arial" w:hAnsi="Arial" w:cs="Arial"/>
          <w:sz w:val="22"/>
          <w:szCs w:val="22"/>
        </w:rPr>
        <w:t>in an area</w:t>
      </w:r>
      <w:r w:rsidRPr="10312936">
        <w:rPr>
          <w:rFonts w:ascii="Arial" w:hAnsi="Arial" w:cs="Arial"/>
          <w:sz w:val="22"/>
          <w:szCs w:val="22"/>
        </w:rPr>
        <w:t>, the supervisor must contact local authorities</w:t>
      </w:r>
      <w:r w:rsidR="016A1C3C" w:rsidRPr="10312936">
        <w:rPr>
          <w:rFonts w:ascii="Arial" w:hAnsi="Arial" w:cs="Arial"/>
          <w:sz w:val="22"/>
          <w:szCs w:val="22"/>
        </w:rPr>
        <w:t xml:space="preserve"> includ</w:t>
      </w:r>
      <w:r w:rsidR="75184EE8" w:rsidRPr="10312936">
        <w:rPr>
          <w:rFonts w:ascii="Arial" w:hAnsi="Arial" w:cs="Arial"/>
          <w:sz w:val="22"/>
          <w:szCs w:val="22"/>
        </w:rPr>
        <w:t xml:space="preserve">ing the </w:t>
      </w:r>
      <w:r w:rsidR="016A1C3C" w:rsidRPr="10312936">
        <w:rPr>
          <w:rFonts w:ascii="Arial" w:hAnsi="Arial" w:cs="Arial"/>
          <w:sz w:val="22"/>
          <w:szCs w:val="22"/>
        </w:rPr>
        <w:t>[LIST RELEVANT LOCAL AUTHORITIES]. Letters</w:t>
      </w:r>
      <w:r w:rsidR="625BDB4D" w:rsidRPr="10312936">
        <w:rPr>
          <w:rFonts w:ascii="Arial" w:hAnsi="Arial" w:cs="Arial"/>
          <w:sz w:val="22"/>
          <w:szCs w:val="22"/>
        </w:rPr>
        <w:t xml:space="preserve"> of introduction will be provided, but tact and sensitivity in explaining the purpose of the survey will help win the cooperation needed to carry out the interviews.</w:t>
      </w:r>
      <w:r w:rsidR="27619560" w:rsidRPr="10312936">
        <w:rPr>
          <w:rFonts w:ascii="Arial" w:hAnsi="Arial" w:cs="Arial"/>
          <w:sz w:val="22"/>
          <w:szCs w:val="22"/>
        </w:rPr>
        <w:t xml:space="preserve"> Key gate keepers (</w:t>
      </w:r>
      <w:r w:rsidR="75184EE8" w:rsidRPr="10312936">
        <w:rPr>
          <w:rFonts w:ascii="Arial" w:hAnsi="Arial" w:cs="Arial"/>
          <w:sz w:val="22"/>
          <w:szCs w:val="22"/>
        </w:rPr>
        <w:t>c</w:t>
      </w:r>
      <w:r w:rsidR="27619560" w:rsidRPr="10312936">
        <w:rPr>
          <w:rFonts w:ascii="Arial" w:hAnsi="Arial" w:cs="Arial"/>
          <w:sz w:val="22"/>
          <w:szCs w:val="22"/>
        </w:rPr>
        <w:t>hurch leaders, traditional leaders</w:t>
      </w:r>
      <w:r w:rsidR="7687DFD3" w:rsidRPr="10312936">
        <w:rPr>
          <w:rFonts w:ascii="Arial" w:hAnsi="Arial" w:cs="Arial"/>
          <w:sz w:val="22"/>
          <w:szCs w:val="22"/>
        </w:rPr>
        <w:t xml:space="preserve">, </w:t>
      </w:r>
      <w:r w:rsidR="6436C2D2" w:rsidRPr="10312936">
        <w:rPr>
          <w:rFonts w:ascii="Arial" w:hAnsi="Arial" w:cs="Arial"/>
          <w:sz w:val="22"/>
          <w:szCs w:val="22"/>
        </w:rPr>
        <w:t xml:space="preserve">neighborhood watch groups, </w:t>
      </w:r>
      <w:r w:rsidR="0DE70C7A" w:rsidRPr="10312936">
        <w:rPr>
          <w:rFonts w:ascii="Arial" w:hAnsi="Arial" w:cs="Arial"/>
          <w:sz w:val="22"/>
          <w:szCs w:val="22"/>
        </w:rPr>
        <w:t xml:space="preserve">health officials, </w:t>
      </w:r>
      <w:r w:rsidR="7687DFD3" w:rsidRPr="10312936">
        <w:rPr>
          <w:rFonts w:ascii="Arial" w:hAnsi="Arial" w:cs="Arial"/>
          <w:sz w:val="22"/>
          <w:szCs w:val="22"/>
        </w:rPr>
        <w:t>and local police</w:t>
      </w:r>
      <w:r w:rsidR="27619560" w:rsidRPr="10312936">
        <w:rPr>
          <w:rFonts w:ascii="Arial" w:hAnsi="Arial" w:cs="Arial"/>
          <w:sz w:val="22"/>
          <w:szCs w:val="22"/>
        </w:rPr>
        <w:t xml:space="preserve">) </w:t>
      </w:r>
      <w:r w:rsidR="016A1C3C" w:rsidRPr="10312936">
        <w:rPr>
          <w:rFonts w:ascii="Arial" w:hAnsi="Arial" w:cs="Arial"/>
          <w:sz w:val="22"/>
          <w:szCs w:val="22"/>
        </w:rPr>
        <w:t xml:space="preserve">should </w:t>
      </w:r>
      <w:r w:rsidR="27619560" w:rsidRPr="10312936">
        <w:rPr>
          <w:rFonts w:ascii="Arial" w:hAnsi="Arial" w:cs="Arial"/>
          <w:sz w:val="22"/>
          <w:szCs w:val="22"/>
        </w:rPr>
        <w:t xml:space="preserve">also </w:t>
      </w:r>
      <w:r w:rsidR="7687DFD3" w:rsidRPr="10312936">
        <w:rPr>
          <w:rFonts w:ascii="Arial" w:hAnsi="Arial" w:cs="Arial"/>
          <w:sz w:val="22"/>
          <w:szCs w:val="22"/>
        </w:rPr>
        <w:t xml:space="preserve">be notified about the field teams’ presence in the area before starting field work. </w:t>
      </w:r>
      <w:r w:rsidR="340AD1E6" w:rsidRPr="10312936">
        <w:rPr>
          <w:rFonts w:ascii="Arial" w:hAnsi="Arial" w:cs="Arial"/>
          <w:sz w:val="22"/>
          <w:szCs w:val="22"/>
        </w:rPr>
        <w:t>The gatekeepers may differ in rural and urban areas</w:t>
      </w:r>
      <w:r w:rsidR="70234E67" w:rsidRPr="10312936">
        <w:rPr>
          <w:rFonts w:ascii="Arial" w:hAnsi="Arial" w:cs="Arial"/>
          <w:sz w:val="22"/>
          <w:szCs w:val="22"/>
        </w:rPr>
        <w:t>; for example [ADD RELEVANT INFORMATION FROM THE IMPLEMENTING AGENCY.]</w:t>
      </w:r>
    </w:p>
    <w:p w14:paraId="7086CA1D"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p>
    <w:p w14:paraId="7E04A933" w14:textId="76C88079" w:rsidR="00CB2A32" w:rsidRPr="00E9564B" w:rsidRDefault="009B3237" w:rsidP="00F106E8">
      <w:pPr>
        <w:pStyle w:val="Heading2"/>
      </w:pPr>
      <w:bookmarkStart w:id="17" w:name="_Toc164937866"/>
      <w:r w:rsidRPr="00E9564B">
        <w:t>D.</w:t>
      </w:r>
      <w:r w:rsidRPr="00E9564B">
        <w:tab/>
        <w:t>Contacting the Central Office</w:t>
      </w:r>
      <w:bookmarkEnd w:id="17"/>
    </w:p>
    <w:p w14:paraId="13DC14AC"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p>
    <w:p w14:paraId="7D11C9CC" w14:textId="2573E150" w:rsidR="00CB2A32" w:rsidRDefault="00581D5E" w:rsidP="00CB2A32">
      <w:pPr>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S</w:t>
      </w:r>
      <w:r w:rsidR="00CB2A32" w:rsidRPr="00E9564B">
        <w:rPr>
          <w:rFonts w:ascii="Arial" w:hAnsi="Arial" w:cs="Arial"/>
          <w:sz w:val="22"/>
          <w:szCs w:val="22"/>
        </w:rPr>
        <w:t>upervisor</w:t>
      </w:r>
      <w:r w:rsidR="00C852DE">
        <w:rPr>
          <w:rFonts w:ascii="Arial" w:hAnsi="Arial" w:cs="Arial"/>
          <w:sz w:val="22"/>
          <w:szCs w:val="22"/>
        </w:rPr>
        <w:t>s</w:t>
      </w:r>
      <w:r w:rsidR="00CB2A32" w:rsidRPr="00E9564B">
        <w:rPr>
          <w:rFonts w:ascii="Arial" w:hAnsi="Arial" w:cs="Arial"/>
          <w:sz w:val="22"/>
          <w:szCs w:val="22"/>
        </w:rPr>
        <w:t xml:space="preserve"> </w:t>
      </w:r>
      <w:r>
        <w:rPr>
          <w:rFonts w:ascii="Arial" w:hAnsi="Arial" w:cs="Arial"/>
          <w:sz w:val="22"/>
          <w:szCs w:val="22"/>
        </w:rPr>
        <w:t>must</w:t>
      </w:r>
      <w:r w:rsidRPr="00E9564B">
        <w:rPr>
          <w:rFonts w:ascii="Arial" w:hAnsi="Arial" w:cs="Arial"/>
          <w:sz w:val="22"/>
          <w:szCs w:val="22"/>
        </w:rPr>
        <w:t xml:space="preserve"> </w:t>
      </w:r>
      <w:r w:rsidR="006C402C" w:rsidRPr="00E9564B">
        <w:rPr>
          <w:rFonts w:ascii="Arial" w:hAnsi="Arial" w:cs="Arial"/>
          <w:sz w:val="22"/>
          <w:szCs w:val="22"/>
        </w:rPr>
        <w:t xml:space="preserve">be in </w:t>
      </w:r>
      <w:r>
        <w:rPr>
          <w:rFonts w:ascii="Arial" w:hAnsi="Arial" w:cs="Arial"/>
          <w:sz w:val="22"/>
          <w:szCs w:val="22"/>
        </w:rPr>
        <w:t>regular</w:t>
      </w:r>
      <w:r w:rsidRPr="00E9564B">
        <w:rPr>
          <w:rFonts w:ascii="Arial" w:hAnsi="Arial" w:cs="Arial"/>
          <w:sz w:val="22"/>
          <w:szCs w:val="22"/>
        </w:rPr>
        <w:t xml:space="preserve"> </w:t>
      </w:r>
      <w:r w:rsidR="006C402C" w:rsidRPr="00E9564B">
        <w:rPr>
          <w:rFonts w:ascii="Arial" w:hAnsi="Arial" w:cs="Arial"/>
          <w:sz w:val="22"/>
          <w:szCs w:val="22"/>
        </w:rPr>
        <w:t xml:space="preserve">contact with the central office to </w:t>
      </w:r>
      <w:r>
        <w:rPr>
          <w:rFonts w:ascii="Arial" w:hAnsi="Arial" w:cs="Arial"/>
          <w:sz w:val="22"/>
          <w:szCs w:val="22"/>
        </w:rPr>
        <w:t>provide</w:t>
      </w:r>
      <w:r w:rsidRPr="00E9564B">
        <w:rPr>
          <w:rFonts w:ascii="Arial" w:hAnsi="Arial" w:cs="Arial"/>
          <w:sz w:val="22"/>
          <w:szCs w:val="22"/>
        </w:rPr>
        <w:t xml:space="preserve"> </w:t>
      </w:r>
      <w:r w:rsidR="006C402C" w:rsidRPr="00E9564B">
        <w:rPr>
          <w:rFonts w:ascii="Arial" w:hAnsi="Arial" w:cs="Arial"/>
          <w:sz w:val="22"/>
          <w:szCs w:val="22"/>
        </w:rPr>
        <w:t xml:space="preserve">progress </w:t>
      </w:r>
      <w:r>
        <w:rPr>
          <w:rFonts w:ascii="Arial" w:hAnsi="Arial" w:cs="Arial"/>
          <w:sz w:val="22"/>
          <w:szCs w:val="22"/>
        </w:rPr>
        <w:t xml:space="preserve">reports, report equipment breakage or theft, request </w:t>
      </w:r>
      <w:r w:rsidR="00AE7224">
        <w:rPr>
          <w:rFonts w:ascii="Arial" w:hAnsi="Arial" w:cs="Arial"/>
          <w:sz w:val="22"/>
          <w:szCs w:val="22"/>
        </w:rPr>
        <w:t xml:space="preserve">biomarker or other </w:t>
      </w:r>
      <w:r>
        <w:rPr>
          <w:rFonts w:ascii="Arial" w:hAnsi="Arial" w:cs="Arial"/>
          <w:sz w:val="22"/>
          <w:szCs w:val="22"/>
        </w:rPr>
        <w:t>supplies,</w:t>
      </w:r>
      <w:r w:rsidR="006C402C" w:rsidRPr="00E9564B">
        <w:rPr>
          <w:rFonts w:ascii="Arial" w:hAnsi="Arial" w:cs="Arial"/>
          <w:sz w:val="22"/>
          <w:szCs w:val="22"/>
        </w:rPr>
        <w:t xml:space="preserve"> and communicate any issues encountered during data collection. </w:t>
      </w:r>
      <w:r w:rsidR="00AE7224">
        <w:rPr>
          <w:rFonts w:ascii="Arial" w:hAnsi="Arial" w:cs="Arial"/>
          <w:sz w:val="22"/>
          <w:szCs w:val="22"/>
        </w:rPr>
        <w:t>The central office will provide updates related to team assignments, planned visits to the teams</w:t>
      </w:r>
      <w:r w:rsidR="00DA1169">
        <w:rPr>
          <w:rFonts w:ascii="Arial" w:hAnsi="Arial" w:cs="Arial"/>
          <w:sz w:val="22"/>
          <w:szCs w:val="22"/>
        </w:rPr>
        <w:t xml:space="preserve"> by monitors</w:t>
      </w:r>
      <w:r w:rsidR="00AE7224">
        <w:rPr>
          <w:rFonts w:ascii="Arial" w:hAnsi="Arial" w:cs="Arial"/>
          <w:sz w:val="22"/>
          <w:szCs w:val="22"/>
        </w:rPr>
        <w:t xml:space="preserve">, and observations on data quality (e.g., observations based on secondary editing and/or field check tables). </w:t>
      </w:r>
    </w:p>
    <w:p w14:paraId="12C41055" w14:textId="77777777" w:rsidR="00D55D04" w:rsidRDefault="00D55D04" w:rsidP="00CB2A32">
      <w:pPr>
        <w:tabs>
          <w:tab w:val="left" w:pos="-1200"/>
          <w:tab w:val="left" w:pos="-720"/>
          <w:tab w:val="left" w:pos="0"/>
          <w:tab w:val="left" w:pos="720"/>
          <w:tab w:val="left" w:pos="1080"/>
        </w:tabs>
        <w:jc w:val="both"/>
        <w:rPr>
          <w:rFonts w:ascii="Arial" w:hAnsi="Arial" w:cs="Arial"/>
          <w:sz w:val="22"/>
          <w:szCs w:val="22"/>
        </w:rPr>
      </w:pPr>
    </w:p>
    <w:p w14:paraId="5F1007D6" w14:textId="0886B893" w:rsidR="004D2015" w:rsidRDefault="004D2015" w:rsidP="00CB2A32">
      <w:pPr>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[DESCRIBE THE COMMUNICATION CHAIN FOR THE SURVEY INCLUDING WHO TO CONTACT FOR DIFFERENT ISSUES, E.G., CAPI, BIOMARKER EQUIPMENT AND SUPPLIES, ACCESS TO CLUSTERS, HEALTH AND SAFETY, ETC.]</w:t>
      </w:r>
    </w:p>
    <w:p w14:paraId="1C2C764C" w14:textId="77777777" w:rsidR="00C146D1" w:rsidRDefault="00C146D1" w:rsidP="00CB2A32">
      <w:pPr>
        <w:tabs>
          <w:tab w:val="left" w:pos="-1200"/>
          <w:tab w:val="left" w:pos="-720"/>
          <w:tab w:val="left" w:pos="0"/>
          <w:tab w:val="left" w:pos="720"/>
          <w:tab w:val="left" w:pos="1080"/>
        </w:tabs>
        <w:jc w:val="both"/>
        <w:rPr>
          <w:rFonts w:ascii="Arial" w:hAnsi="Arial" w:cs="Arial"/>
          <w:sz w:val="22"/>
          <w:szCs w:val="22"/>
        </w:rPr>
      </w:pPr>
    </w:p>
    <w:p w14:paraId="3CBC7717" w14:textId="6225AF51" w:rsidR="00C146D1" w:rsidRPr="007B3633" w:rsidRDefault="007B3633" w:rsidP="007B3633">
      <w:pPr>
        <w:pStyle w:val="Heading2"/>
      </w:pPr>
      <w:bookmarkStart w:id="18" w:name="_Toc164937867"/>
      <w:r w:rsidRPr="007B3633">
        <w:t xml:space="preserve">E. </w:t>
      </w:r>
      <w:r>
        <w:tab/>
      </w:r>
      <w:r w:rsidRPr="007B3633">
        <w:t>Crisis Manag</w:t>
      </w:r>
      <w:r>
        <w:t>e</w:t>
      </w:r>
      <w:r w:rsidRPr="007B3633">
        <w:t>ment</w:t>
      </w:r>
      <w:bookmarkEnd w:id="18"/>
    </w:p>
    <w:p w14:paraId="17A64747" w14:textId="77777777" w:rsidR="006604EE" w:rsidRDefault="006604EE" w:rsidP="007B3633">
      <w:pPr>
        <w:tabs>
          <w:tab w:val="left" w:pos="720"/>
          <w:tab w:val="left" w:pos="1080"/>
        </w:tabs>
        <w:jc w:val="both"/>
        <w:rPr>
          <w:rFonts w:ascii="Arial" w:hAnsi="Arial" w:cs="Arial"/>
          <w:sz w:val="22"/>
          <w:szCs w:val="22"/>
        </w:rPr>
      </w:pPr>
    </w:p>
    <w:p w14:paraId="2DDD0D1F" w14:textId="2AEE3966" w:rsidR="00BB227F" w:rsidRDefault="00684478" w:rsidP="007B3633">
      <w:pPr>
        <w:tabs>
          <w:tab w:val="left" w:pos="720"/>
          <w:tab w:val="left" w:pos="1080"/>
        </w:tabs>
        <w:jc w:val="both"/>
        <w:rPr>
          <w:rFonts w:ascii="Arial" w:hAnsi="Arial" w:cs="Arial"/>
          <w:sz w:val="22"/>
          <w:szCs w:val="22"/>
        </w:rPr>
      </w:pPr>
      <w:r>
        <w:rPr>
          <w:rFonts w:ascii="Arial" w:hAnsi="Arial" w:cs="Arial"/>
          <w:sz w:val="22"/>
          <w:szCs w:val="22"/>
        </w:rPr>
        <w:t xml:space="preserve">Even when </w:t>
      </w:r>
      <w:r w:rsidR="006F7E62">
        <w:rPr>
          <w:rFonts w:ascii="Arial" w:hAnsi="Arial" w:cs="Arial"/>
          <w:sz w:val="22"/>
          <w:szCs w:val="22"/>
        </w:rPr>
        <w:t xml:space="preserve">fieldwork is </w:t>
      </w:r>
      <w:r w:rsidR="00180F76">
        <w:rPr>
          <w:rFonts w:ascii="Arial" w:hAnsi="Arial" w:cs="Arial"/>
          <w:sz w:val="22"/>
          <w:szCs w:val="22"/>
        </w:rPr>
        <w:t>optimally</w:t>
      </w:r>
      <w:r w:rsidR="006F7E62">
        <w:rPr>
          <w:rFonts w:ascii="Arial" w:hAnsi="Arial" w:cs="Arial"/>
          <w:sz w:val="22"/>
          <w:szCs w:val="22"/>
        </w:rPr>
        <w:t xml:space="preserve"> managed, </w:t>
      </w:r>
      <w:r w:rsidR="00C228D5">
        <w:rPr>
          <w:rFonts w:ascii="Arial" w:hAnsi="Arial" w:cs="Arial"/>
          <w:sz w:val="22"/>
          <w:szCs w:val="22"/>
        </w:rPr>
        <w:t>the possibility</w:t>
      </w:r>
      <w:r w:rsidR="00CD69FB">
        <w:rPr>
          <w:rFonts w:ascii="Arial" w:hAnsi="Arial" w:cs="Arial"/>
          <w:sz w:val="22"/>
          <w:szCs w:val="22"/>
        </w:rPr>
        <w:t xml:space="preserve"> exists</w:t>
      </w:r>
      <w:r w:rsidR="00C228D5">
        <w:rPr>
          <w:rFonts w:ascii="Arial" w:hAnsi="Arial" w:cs="Arial"/>
          <w:sz w:val="22"/>
          <w:szCs w:val="22"/>
        </w:rPr>
        <w:t xml:space="preserve"> that team</w:t>
      </w:r>
      <w:r w:rsidR="003A4006">
        <w:rPr>
          <w:rFonts w:ascii="Arial" w:hAnsi="Arial" w:cs="Arial"/>
          <w:sz w:val="22"/>
          <w:szCs w:val="22"/>
        </w:rPr>
        <w:t xml:space="preserve">s </w:t>
      </w:r>
      <w:r w:rsidR="00A460A2">
        <w:rPr>
          <w:rFonts w:ascii="Arial" w:hAnsi="Arial" w:cs="Arial"/>
          <w:sz w:val="22"/>
          <w:szCs w:val="22"/>
        </w:rPr>
        <w:t xml:space="preserve">will </w:t>
      </w:r>
      <w:r w:rsidR="003A4006">
        <w:rPr>
          <w:rFonts w:ascii="Arial" w:hAnsi="Arial" w:cs="Arial"/>
          <w:sz w:val="22"/>
          <w:szCs w:val="22"/>
        </w:rPr>
        <w:t>encounter</w:t>
      </w:r>
      <w:r w:rsidR="00C228D5">
        <w:rPr>
          <w:rFonts w:ascii="Arial" w:hAnsi="Arial" w:cs="Arial"/>
          <w:sz w:val="22"/>
          <w:szCs w:val="22"/>
        </w:rPr>
        <w:t xml:space="preserve"> a crisis. While it is not possible to plan for </w:t>
      </w:r>
      <w:r w:rsidR="00401EE2">
        <w:rPr>
          <w:rFonts w:ascii="Arial" w:hAnsi="Arial" w:cs="Arial"/>
          <w:sz w:val="22"/>
          <w:szCs w:val="22"/>
        </w:rPr>
        <w:t>every conceivable</w:t>
      </w:r>
      <w:r w:rsidR="00C228D5">
        <w:rPr>
          <w:rFonts w:ascii="Arial" w:hAnsi="Arial" w:cs="Arial"/>
          <w:sz w:val="22"/>
          <w:szCs w:val="22"/>
        </w:rPr>
        <w:t xml:space="preserve"> </w:t>
      </w:r>
      <w:r w:rsidR="003A4006">
        <w:rPr>
          <w:rFonts w:ascii="Arial" w:hAnsi="Arial" w:cs="Arial"/>
          <w:sz w:val="22"/>
          <w:szCs w:val="22"/>
        </w:rPr>
        <w:t>emergency</w:t>
      </w:r>
      <w:r w:rsidR="00401EE2">
        <w:rPr>
          <w:rFonts w:ascii="Arial" w:hAnsi="Arial" w:cs="Arial"/>
          <w:sz w:val="22"/>
          <w:szCs w:val="22"/>
        </w:rPr>
        <w:t xml:space="preserve">, </w:t>
      </w:r>
      <w:r w:rsidR="00E16B8D">
        <w:rPr>
          <w:rFonts w:ascii="Arial" w:hAnsi="Arial" w:cs="Arial"/>
          <w:sz w:val="22"/>
          <w:szCs w:val="22"/>
        </w:rPr>
        <w:t xml:space="preserve">the </w:t>
      </w:r>
      <w:r w:rsidR="007126BA">
        <w:rPr>
          <w:rFonts w:ascii="Arial" w:hAnsi="Arial" w:cs="Arial"/>
          <w:sz w:val="22"/>
          <w:szCs w:val="22"/>
        </w:rPr>
        <w:t xml:space="preserve">[implementing </w:t>
      </w:r>
      <w:r w:rsidR="007126BA">
        <w:rPr>
          <w:rFonts w:ascii="Arial" w:hAnsi="Arial" w:cs="Arial"/>
          <w:sz w:val="22"/>
          <w:szCs w:val="22"/>
        </w:rPr>
        <w:lastRenderedPageBreak/>
        <w:t xml:space="preserve">agency] should </w:t>
      </w:r>
      <w:r w:rsidR="008177C5">
        <w:rPr>
          <w:rFonts w:ascii="Arial" w:hAnsi="Arial" w:cs="Arial"/>
          <w:sz w:val="22"/>
          <w:szCs w:val="22"/>
        </w:rPr>
        <w:t xml:space="preserve">discuss steps </w:t>
      </w:r>
      <w:r w:rsidR="00805134">
        <w:rPr>
          <w:rFonts w:ascii="Arial" w:hAnsi="Arial" w:cs="Arial"/>
          <w:sz w:val="22"/>
          <w:szCs w:val="22"/>
        </w:rPr>
        <w:t>supervisors</w:t>
      </w:r>
      <w:r w:rsidR="008177C5">
        <w:rPr>
          <w:rFonts w:ascii="Arial" w:hAnsi="Arial" w:cs="Arial"/>
          <w:sz w:val="22"/>
          <w:szCs w:val="22"/>
        </w:rPr>
        <w:t xml:space="preserve"> should take should they encounter the fo</w:t>
      </w:r>
      <w:r w:rsidR="00181374">
        <w:rPr>
          <w:rFonts w:ascii="Arial" w:hAnsi="Arial" w:cs="Arial"/>
          <w:sz w:val="22"/>
          <w:szCs w:val="22"/>
        </w:rPr>
        <w:t xml:space="preserve">llowing </w:t>
      </w:r>
      <w:r w:rsidR="00820CED">
        <w:rPr>
          <w:rFonts w:ascii="Arial" w:hAnsi="Arial" w:cs="Arial"/>
          <w:sz w:val="22"/>
          <w:szCs w:val="22"/>
        </w:rPr>
        <w:t>types</w:t>
      </w:r>
      <w:r w:rsidR="00BB227F">
        <w:rPr>
          <w:rFonts w:ascii="Arial" w:hAnsi="Arial" w:cs="Arial"/>
          <w:sz w:val="22"/>
          <w:szCs w:val="22"/>
        </w:rPr>
        <w:t xml:space="preserve"> of problems</w:t>
      </w:r>
      <w:r w:rsidR="0073523D">
        <w:rPr>
          <w:rFonts w:ascii="Arial" w:hAnsi="Arial" w:cs="Arial"/>
          <w:sz w:val="22"/>
          <w:szCs w:val="22"/>
        </w:rPr>
        <w:t xml:space="preserve"> </w:t>
      </w:r>
      <w:r w:rsidR="003D27E2">
        <w:rPr>
          <w:rFonts w:ascii="Arial" w:hAnsi="Arial" w:cs="Arial"/>
          <w:sz w:val="22"/>
          <w:szCs w:val="22"/>
        </w:rPr>
        <w:t xml:space="preserve">[FOR EACH BULLET, ADD RELEVENT </w:t>
      </w:r>
      <w:r w:rsidR="003D27E2" w:rsidRPr="00BB227F">
        <w:rPr>
          <w:rFonts w:ascii="Arial" w:hAnsi="Arial" w:cs="Arial"/>
          <w:sz w:val="22"/>
          <w:szCs w:val="22"/>
        </w:rPr>
        <w:t>INSTRUCTIONS FROM THE IMPLEMENTING</w:t>
      </w:r>
      <w:r w:rsidR="003D27E2">
        <w:rPr>
          <w:rFonts w:ascii="Arial" w:hAnsi="Arial" w:cs="Arial"/>
          <w:sz w:val="22"/>
          <w:szCs w:val="22"/>
        </w:rPr>
        <w:t xml:space="preserve"> AGENCY</w:t>
      </w:r>
      <w:r w:rsidR="00FF03C5">
        <w:rPr>
          <w:rFonts w:ascii="Arial" w:hAnsi="Arial" w:cs="Arial"/>
          <w:sz w:val="22"/>
          <w:szCs w:val="22"/>
        </w:rPr>
        <w:t xml:space="preserve">. ADD ADDITIONAL BULLETS AS REQUIRED. </w:t>
      </w:r>
      <w:r w:rsidR="0059122B">
        <w:rPr>
          <w:rFonts w:ascii="Arial" w:hAnsi="Arial" w:cs="Arial"/>
          <w:sz w:val="22"/>
          <w:szCs w:val="22"/>
        </w:rPr>
        <w:t>DELETE IRRELEVANT BULLETS]</w:t>
      </w:r>
      <w:r w:rsidR="00BB227F">
        <w:rPr>
          <w:rFonts w:ascii="Arial" w:hAnsi="Arial" w:cs="Arial"/>
          <w:sz w:val="22"/>
          <w:szCs w:val="22"/>
        </w:rPr>
        <w:t>:</w:t>
      </w:r>
    </w:p>
    <w:p w14:paraId="0FF3EE00" w14:textId="6DD2FF40" w:rsidR="007B3633" w:rsidRDefault="00434B02" w:rsidP="007B3633">
      <w:pPr>
        <w:pStyle w:val="ListParagraph"/>
        <w:numPr>
          <w:ilvl w:val="0"/>
          <w:numId w:val="39"/>
        </w:numPr>
        <w:tabs>
          <w:tab w:val="left" w:pos="720"/>
          <w:tab w:val="left" w:pos="1080"/>
        </w:tabs>
        <w:jc w:val="both"/>
        <w:rPr>
          <w:rFonts w:ascii="Arial" w:hAnsi="Arial" w:cs="Arial"/>
          <w:sz w:val="22"/>
          <w:szCs w:val="22"/>
        </w:rPr>
      </w:pPr>
      <w:r>
        <w:rPr>
          <w:rFonts w:ascii="Arial" w:hAnsi="Arial" w:cs="Arial"/>
          <w:sz w:val="22"/>
          <w:szCs w:val="22"/>
        </w:rPr>
        <w:t xml:space="preserve">The team </w:t>
      </w:r>
      <w:r w:rsidR="007B3633" w:rsidRPr="00BB227F">
        <w:rPr>
          <w:rFonts w:ascii="Arial" w:hAnsi="Arial" w:cs="Arial"/>
          <w:sz w:val="22"/>
          <w:szCs w:val="22"/>
        </w:rPr>
        <w:t>vehicle is involved in an accident</w:t>
      </w:r>
    </w:p>
    <w:p w14:paraId="3168B961" w14:textId="0D202E0B" w:rsidR="00E03AF3" w:rsidRDefault="00E03AF3" w:rsidP="007B3633">
      <w:pPr>
        <w:pStyle w:val="ListParagraph"/>
        <w:numPr>
          <w:ilvl w:val="0"/>
          <w:numId w:val="39"/>
        </w:numPr>
        <w:tabs>
          <w:tab w:val="left" w:pos="720"/>
          <w:tab w:val="left" w:pos="1080"/>
        </w:tabs>
        <w:jc w:val="both"/>
        <w:rPr>
          <w:rFonts w:ascii="Arial" w:hAnsi="Arial" w:cs="Arial"/>
          <w:sz w:val="22"/>
          <w:szCs w:val="22"/>
        </w:rPr>
      </w:pPr>
      <w:r>
        <w:rPr>
          <w:rFonts w:ascii="Arial" w:hAnsi="Arial" w:cs="Arial"/>
          <w:sz w:val="22"/>
          <w:szCs w:val="22"/>
        </w:rPr>
        <w:t xml:space="preserve">The team is affected by </w:t>
      </w:r>
      <w:r w:rsidR="00654142">
        <w:rPr>
          <w:rFonts w:ascii="Arial" w:hAnsi="Arial" w:cs="Arial"/>
          <w:sz w:val="22"/>
          <w:szCs w:val="22"/>
        </w:rPr>
        <w:t>a natural disaster</w:t>
      </w:r>
      <w:r w:rsidR="009016AA">
        <w:rPr>
          <w:rFonts w:ascii="Arial" w:hAnsi="Arial" w:cs="Arial"/>
          <w:sz w:val="22"/>
          <w:szCs w:val="22"/>
        </w:rPr>
        <w:t xml:space="preserve"> such as a flood, wildfire, </w:t>
      </w:r>
      <w:r w:rsidR="001621EA">
        <w:rPr>
          <w:rFonts w:ascii="Arial" w:hAnsi="Arial" w:cs="Arial"/>
          <w:sz w:val="22"/>
          <w:szCs w:val="22"/>
        </w:rPr>
        <w:t xml:space="preserve">or </w:t>
      </w:r>
      <w:r w:rsidR="009016AA">
        <w:rPr>
          <w:rFonts w:ascii="Arial" w:hAnsi="Arial" w:cs="Arial"/>
          <w:sz w:val="22"/>
          <w:szCs w:val="22"/>
        </w:rPr>
        <w:t>earthquake</w:t>
      </w:r>
    </w:p>
    <w:p w14:paraId="45BFB4EC" w14:textId="4F61A01F" w:rsidR="00654142" w:rsidRDefault="00654142" w:rsidP="007B3633">
      <w:pPr>
        <w:pStyle w:val="ListParagraph"/>
        <w:numPr>
          <w:ilvl w:val="0"/>
          <w:numId w:val="39"/>
        </w:numPr>
        <w:tabs>
          <w:tab w:val="left" w:pos="720"/>
          <w:tab w:val="left" w:pos="1080"/>
        </w:tabs>
        <w:jc w:val="both"/>
        <w:rPr>
          <w:rFonts w:ascii="Arial" w:hAnsi="Arial" w:cs="Arial"/>
          <w:sz w:val="22"/>
          <w:szCs w:val="22"/>
        </w:rPr>
      </w:pPr>
      <w:r>
        <w:rPr>
          <w:rFonts w:ascii="Arial" w:hAnsi="Arial" w:cs="Arial"/>
          <w:sz w:val="22"/>
          <w:szCs w:val="22"/>
        </w:rPr>
        <w:t xml:space="preserve">The team encounters </w:t>
      </w:r>
      <w:r w:rsidR="00805134">
        <w:rPr>
          <w:rFonts w:ascii="Arial" w:hAnsi="Arial" w:cs="Arial"/>
          <w:sz w:val="22"/>
          <w:szCs w:val="22"/>
        </w:rPr>
        <w:t>instability or violence</w:t>
      </w:r>
    </w:p>
    <w:p w14:paraId="34F066B7" w14:textId="4A16F19D" w:rsidR="001B5F31" w:rsidRDefault="003A4098" w:rsidP="001B5F31">
      <w:pPr>
        <w:pStyle w:val="ListParagraph"/>
        <w:numPr>
          <w:ilvl w:val="0"/>
          <w:numId w:val="39"/>
        </w:numPr>
        <w:tabs>
          <w:tab w:val="left" w:pos="720"/>
          <w:tab w:val="left" w:pos="1080"/>
        </w:tabs>
        <w:jc w:val="both"/>
        <w:rPr>
          <w:rFonts w:ascii="Arial" w:hAnsi="Arial" w:cs="Arial"/>
          <w:sz w:val="22"/>
          <w:szCs w:val="22"/>
        </w:rPr>
      </w:pPr>
      <w:r>
        <w:rPr>
          <w:rFonts w:ascii="Arial" w:hAnsi="Arial" w:cs="Arial"/>
          <w:sz w:val="22"/>
          <w:szCs w:val="22"/>
        </w:rPr>
        <w:t>The team vehicle is broken into or t</w:t>
      </w:r>
      <w:r w:rsidR="00805134">
        <w:rPr>
          <w:rFonts w:ascii="Arial" w:hAnsi="Arial" w:cs="Arial"/>
          <w:sz w:val="22"/>
          <w:szCs w:val="22"/>
        </w:rPr>
        <w:t>eam members experience theft</w:t>
      </w:r>
    </w:p>
    <w:p w14:paraId="4E7AD348" w14:textId="1D84421B" w:rsidR="000D19B6" w:rsidRPr="00CD69FB" w:rsidRDefault="001B5F31" w:rsidP="00CD69FB">
      <w:pPr>
        <w:pStyle w:val="ListParagraph"/>
        <w:numPr>
          <w:ilvl w:val="0"/>
          <w:numId w:val="39"/>
        </w:numPr>
        <w:tabs>
          <w:tab w:val="left" w:pos="720"/>
          <w:tab w:val="left" w:pos="1080"/>
        </w:tabs>
        <w:jc w:val="both"/>
        <w:rPr>
          <w:rFonts w:ascii="Arial" w:hAnsi="Arial" w:cs="Arial"/>
          <w:sz w:val="22"/>
          <w:szCs w:val="22"/>
        </w:rPr>
      </w:pPr>
      <w:r>
        <w:rPr>
          <w:rFonts w:ascii="Arial" w:hAnsi="Arial" w:cs="Arial"/>
          <w:sz w:val="22"/>
          <w:szCs w:val="22"/>
        </w:rPr>
        <w:t>A t</w:t>
      </w:r>
      <w:r w:rsidR="007B3633" w:rsidRPr="001B5F31">
        <w:rPr>
          <w:rFonts w:ascii="Arial" w:hAnsi="Arial" w:cs="Arial"/>
          <w:sz w:val="22"/>
          <w:szCs w:val="22"/>
        </w:rPr>
        <w:t xml:space="preserve">eam member </w:t>
      </w:r>
      <w:r w:rsidR="00CD69FB">
        <w:rPr>
          <w:rFonts w:ascii="Arial" w:hAnsi="Arial" w:cs="Arial"/>
          <w:sz w:val="22"/>
          <w:szCs w:val="22"/>
        </w:rPr>
        <w:t xml:space="preserve">experiences a serious illness or injury and requires </w:t>
      </w:r>
      <w:r w:rsidR="00D805F7" w:rsidRPr="001B5F31">
        <w:rPr>
          <w:rFonts w:ascii="Arial" w:hAnsi="Arial" w:cs="Arial"/>
          <w:sz w:val="22"/>
          <w:szCs w:val="22"/>
        </w:rPr>
        <w:t>medical attention</w:t>
      </w:r>
    </w:p>
    <w:p w14:paraId="7072CF98" w14:textId="77777777" w:rsidR="007B3633" w:rsidRPr="00E9564B" w:rsidRDefault="007B3633" w:rsidP="00CB2A32">
      <w:pPr>
        <w:tabs>
          <w:tab w:val="left" w:pos="-1200"/>
          <w:tab w:val="left" w:pos="-720"/>
          <w:tab w:val="left" w:pos="0"/>
          <w:tab w:val="left" w:pos="720"/>
          <w:tab w:val="left" w:pos="1080"/>
        </w:tabs>
        <w:jc w:val="both"/>
        <w:rPr>
          <w:rFonts w:ascii="Arial" w:hAnsi="Arial" w:cs="Arial"/>
          <w:sz w:val="22"/>
          <w:szCs w:val="22"/>
        </w:rPr>
      </w:pPr>
    </w:p>
    <w:p w14:paraId="3A00ABBF" w14:textId="235FFFD5" w:rsidR="00CB2A32" w:rsidRPr="00E9564B" w:rsidRDefault="007B3633" w:rsidP="00F106E8">
      <w:pPr>
        <w:pStyle w:val="Heading2"/>
      </w:pPr>
      <w:bookmarkStart w:id="19" w:name="_Toc164937868"/>
      <w:r>
        <w:t>F</w:t>
      </w:r>
      <w:r w:rsidR="00FC23B5" w:rsidRPr="00E9564B">
        <w:t>.</w:t>
      </w:r>
      <w:r w:rsidR="00FC23B5" w:rsidRPr="00E9564B">
        <w:tab/>
        <w:t>Using Maps to Locate Clusters and Selected Households</w:t>
      </w:r>
      <w:bookmarkEnd w:id="19"/>
    </w:p>
    <w:p w14:paraId="46C9A171"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p>
    <w:p w14:paraId="04FA5111" w14:textId="3DD90D00" w:rsidR="006C7E6A" w:rsidRDefault="08F65CCC" w:rsidP="10312936">
      <w:pPr>
        <w:tabs>
          <w:tab w:val="left" w:pos="720"/>
          <w:tab w:val="left" w:pos="1080"/>
        </w:tabs>
        <w:jc w:val="both"/>
        <w:rPr>
          <w:rFonts w:ascii="Arial" w:hAnsi="Arial" w:cs="Arial"/>
          <w:sz w:val="22"/>
          <w:szCs w:val="22"/>
        </w:rPr>
      </w:pPr>
      <w:r w:rsidRPr="10312936">
        <w:rPr>
          <w:rFonts w:ascii="Arial" w:hAnsi="Arial" w:cs="Arial"/>
          <w:sz w:val="22"/>
          <w:szCs w:val="22"/>
        </w:rPr>
        <w:t xml:space="preserve">[Note: the implementing agency should review this section to ensure it is consistent with information given to teams. In surveys in which GPS coordinates were collected during the listing at the household level, these data may be programmed into the CAPI system and used to aid in cluster and household identification. </w:t>
      </w:r>
      <w:r w:rsidR="34533E69" w:rsidRPr="10312936">
        <w:rPr>
          <w:rFonts w:ascii="Arial" w:hAnsi="Arial" w:cs="Arial"/>
          <w:sz w:val="22"/>
          <w:szCs w:val="22"/>
        </w:rPr>
        <w:t xml:space="preserve">Surveys might also provide applications to help navigate to selected clusters and </w:t>
      </w:r>
      <w:r w:rsidR="1F942366" w:rsidRPr="10312936">
        <w:rPr>
          <w:rFonts w:ascii="Arial" w:hAnsi="Arial" w:cs="Arial"/>
          <w:sz w:val="22"/>
          <w:szCs w:val="22"/>
        </w:rPr>
        <w:t xml:space="preserve">households. </w:t>
      </w:r>
      <w:r w:rsidRPr="10312936">
        <w:rPr>
          <w:rFonts w:ascii="Arial" w:hAnsi="Arial" w:cs="Arial"/>
          <w:sz w:val="22"/>
          <w:szCs w:val="22"/>
        </w:rPr>
        <w:t>In such cases, adapt this</w:t>
      </w:r>
      <w:r w:rsidR="3BFB6ED5" w:rsidRPr="10312936">
        <w:rPr>
          <w:rFonts w:ascii="Arial" w:hAnsi="Arial" w:cs="Arial"/>
          <w:sz w:val="22"/>
          <w:szCs w:val="22"/>
        </w:rPr>
        <w:t xml:space="preserve"> section of the</w:t>
      </w:r>
      <w:r w:rsidRPr="10312936">
        <w:rPr>
          <w:rFonts w:ascii="Arial" w:hAnsi="Arial" w:cs="Arial"/>
          <w:sz w:val="22"/>
          <w:szCs w:val="22"/>
        </w:rPr>
        <w:t xml:space="preserve"> manual accordingly.</w:t>
      </w:r>
      <w:r w:rsidR="3BFB6ED5" w:rsidRPr="10312936">
        <w:rPr>
          <w:rFonts w:ascii="Arial" w:hAnsi="Arial" w:cs="Arial"/>
          <w:sz w:val="22"/>
          <w:szCs w:val="22"/>
        </w:rPr>
        <w:t xml:space="preserve"> In addition, </w:t>
      </w:r>
      <w:r w:rsidR="5A26FA4F" w:rsidRPr="10312936">
        <w:rPr>
          <w:rFonts w:ascii="Arial" w:hAnsi="Arial" w:cs="Arial"/>
          <w:sz w:val="22"/>
          <w:szCs w:val="22"/>
        </w:rPr>
        <w:t>detailed sketch maps or printed household listings may not be provided. Adapt this section of the manual accordingly.</w:t>
      </w:r>
      <w:r w:rsidRPr="10312936">
        <w:rPr>
          <w:rFonts w:ascii="Arial" w:hAnsi="Arial" w:cs="Arial"/>
          <w:sz w:val="22"/>
          <w:szCs w:val="22"/>
        </w:rPr>
        <w:t>]</w:t>
      </w:r>
    </w:p>
    <w:p w14:paraId="1D61D8A6" w14:textId="77777777" w:rsidR="006C7E6A" w:rsidRDefault="006C7E6A" w:rsidP="00CB2A32">
      <w:pPr>
        <w:tabs>
          <w:tab w:val="left" w:pos="-1200"/>
          <w:tab w:val="left" w:pos="-720"/>
          <w:tab w:val="left" w:pos="0"/>
          <w:tab w:val="left" w:pos="720"/>
          <w:tab w:val="left" w:pos="1080"/>
        </w:tabs>
        <w:jc w:val="both"/>
        <w:rPr>
          <w:rFonts w:ascii="Arial" w:hAnsi="Arial" w:cs="Arial"/>
          <w:sz w:val="22"/>
          <w:szCs w:val="22"/>
        </w:rPr>
      </w:pPr>
    </w:p>
    <w:p w14:paraId="40434AD6" w14:textId="4443973F" w:rsidR="00CB2A32" w:rsidRPr="00E9564B" w:rsidRDefault="625BDB4D" w:rsidP="10312936">
      <w:pPr>
        <w:tabs>
          <w:tab w:val="left" w:pos="720"/>
          <w:tab w:val="left" w:pos="1080"/>
        </w:tabs>
        <w:jc w:val="both"/>
        <w:rPr>
          <w:rFonts w:ascii="Arial" w:hAnsi="Arial" w:cs="Arial"/>
          <w:sz w:val="22"/>
          <w:szCs w:val="22"/>
        </w:rPr>
      </w:pPr>
      <w:r w:rsidRPr="10312936">
        <w:rPr>
          <w:rFonts w:ascii="Arial" w:hAnsi="Arial" w:cs="Arial"/>
          <w:sz w:val="22"/>
          <w:szCs w:val="22"/>
        </w:rPr>
        <w:t xml:space="preserve">A major responsibility of the supervisor is to </w:t>
      </w:r>
      <w:r w:rsidR="00FF1BC3">
        <w:rPr>
          <w:rFonts w:ascii="Arial" w:hAnsi="Arial" w:cs="Arial"/>
          <w:sz w:val="22"/>
          <w:szCs w:val="22"/>
        </w:rPr>
        <w:t xml:space="preserve">locate the correct cluster and to </w:t>
      </w:r>
      <w:r w:rsidRPr="10312936">
        <w:rPr>
          <w:rFonts w:ascii="Arial" w:hAnsi="Arial" w:cs="Arial"/>
          <w:sz w:val="22"/>
          <w:szCs w:val="22"/>
        </w:rPr>
        <w:t xml:space="preserve">assist interviewers in locating </w:t>
      </w:r>
      <w:r w:rsidR="09C465AD" w:rsidRPr="10312936">
        <w:rPr>
          <w:rFonts w:ascii="Arial" w:hAnsi="Arial" w:cs="Arial"/>
          <w:sz w:val="22"/>
          <w:szCs w:val="22"/>
        </w:rPr>
        <w:t xml:space="preserve">selected </w:t>
      </w:r>
      <w:r w:rsidRPr="10312936">
        <w:rPr>
          <w:rFonts w:ascii="Arial" w:hAnsi="Arial" w:cs="Arial"/>
          <w:sz w:val="22"/>
          <w:szCs w:val="22"/>
        </w:rPr>
        <w:t xml:space="preserve">households. </w:t>
      </w:r>
      <w:r w:rsidR="7677AF09" w:rsidRPr="10312936">
        <w:rPr>
          <w:rFonts w:ascii="Arial" w:hAnsi="Arial" w:cs="Arial"/>
          <w:sz w:val="22"/>
          <w:szCs w:val="22"/>
        </w:rPr>
        <w:t>The</w:t>
      </w:r>
      <w:r w:rsidRPr="10312936">
        <w:rPr>
          <w:rFonts w:ascii="Arial" w:hAnsi="Arial" w:cs="Arial"/>
          <w:sz w:val="22"/>
          <w:szCs w:val="22"/>
        </w:rPr>
        <w:t xml:space="preserve"> </w:t>
      </w:r>
      <w:r w:rsidR="71189FCA" w:rsidRPr="10312936">
        <w:rPr>
          <w:rFonts w:ascii="Arial" w:hAnsi="Arial" w:cs="Arial"/>
          <w:sz w:val="22"/>
          <w:szCs w:val="22"/>
        </w:rPr>
        <w:t xml:space="preserve">team </w:t>
      </w:r>
      <w:r w:rsidR="7677AF09" w:rsidRPr="10312936">
        <w:rPr>
          <w:rFonts w:ascii="Arial" w:hAnsi="Arial" w:cs="Arial"/>
          <w:sz w:val="22"/>
          <w:szCs w:val="22"/>
        </w:rPr>
        <w:t xml:space="preserve">will be provided </w:t>
      </w:r>
      <w:r w:rsidRPr="10312936">
        <w:rPr>
          <w:rFonts w:ascii="Arial" w:hAnsi="Arial" w:cs="Arial"/>
          <w:sz w:val="22"/>
          <w:szCs w:val="22"/>
        </w:rPr>
        <w:t>with</w:t>
      </w:r>
      <w:r w:rsidR="1639BFC1" w:rsidRPr="10312936">
        <w:rPr>
          <w:rFonts w:ascii="Arial" w:hAnsi="Arial" w:cs="Arial"/>
          <w:sz w:val="22"/>
          <w:szCs w:val="22"/>
        </w:rPr>
        <w:t xml:space="preserve"> a [location map, a sketch map, and</w:t>
      </w:r>
      <w:r w:rsidRPr="10312936">
        <w:rPr>
          <w:rFonts w:ascii="Arial" w:hAnsi="Arial" w:cs="Arial"/>
          <w:sz w:val="22"/>
          <w:szCs w:val="22"/>
        </w:rPr>
        <w:t xml:space="preserve"> a copy of the household listing</w:t>
      </w:r>
      <w:r w:rsidR="1639BFC1" w:rsidRPr="10312936">
        <w:rPr>
          <w:rFonts w:ascii="Arial" w:hAnsi="Arial" w:cs="Arial"/>
          <w:sz w:val="22"/>
          <w:szCs w:val="22"/>
        </w:rPr>
        <w:t>]</w:t>
      </w:r>
      <w:r w:rsidRPr="10312936">
        <w:rPr>
          <w:rFonts w:ascii="Arial" w:hAnsi="Arial" w:cs="Arial"/>
          <w:sz w:val="22"/>
          <w:szCs w:val="22"/>
        </w:rPr>
        <w:t xml:space="preserve"> for each of the clusters in which </w:t>
      </w:r>
      <w:r w:rsidR="71189FCA" w:rsidRPr="10312936">
        <w:rPr>
          <w:rFonts w:ascii="Arial" w:hAnsi="Arial" w:cs="Arial"/>
          <w:sz w:val="22"/>
          <w:szCs w:val="22"/>
        </w:rPr>
        <w:t xml:space="preserve">they </w:t>
      </w:r>
      <w:r w:rsidRPr="10312936">
        <w:rPr>
          <w:rFonts w:ascii="Arial" w:hAnsi="Arial" w:cs="Arial"/>
          <w:sz w:val="22"/>
          <w:szCs w:val="22"/>
        </w:rPr>
        <w:t>will be working. These documents enable the team to identify the</w:t>
      </w:r>
      <w:r w:rsidR="71189FCA" w:rsidRPr="10312936">
        <w:rPr>
          <w:rFonts w:ascii="Arial" w:hAnsi="Arial" w:cs="Arial"/>
          <w:sz w:val="22"/>
          <w:szCs w:val="22"/>
        </w:rPr>
        <w:t xml:space="preserve"> location of the cluster within the </w:t>
      </w:r>
      <w:r w:rsidR="00C5796B">
        <w:rPr>
          <w:rFonts w:ascii="Arial" w:hAnsi="Arial" w:cs="Arial"/>
          <w:sz w:val="22"/>
          <w:szCs w:val="22"/>
        </w:rPr>
        <w:t>[administrative area</w:t>
      </w:r>
      <w:r w:rsidR="60A682DE" w:rsidRPr="10312936">
        <w:rPr>
          <w:rFonts w:ascii="Arial" w:hAnsi="Arial" w:cs="Arial"/>
          <w:sz w:val="22"/>
          <w:szCs w:val="22"/>
        </w:rPr>
        <w:t>]</w:t>
      </w:r>
      <w:r w:rsidR="71189FCA" w:rsidRPr="10312936">
        <w:rPr>
          <w:rFonts w:ascii="Arial" w:hAnsi="Arial" w:cs="Arial"/>
          <w:sz w:val="22"/>
          <w:szCs w:val="22"/>
        </w:rPr>
        <w:t xml:space="preserve"> they are </w:t>
      </w:r>
      <w:r w:rsidR="7C1024EF" w:rsidRPr="10312936">
        <w:rPr>
          <w:rFonts w:ascii="Arial" w:hAnsi="Arial" w:cs="Arial"/>
          <w:sz w:val="22"/>
          <w:szCs w:val="22"/>
        </w:rPr>
        <w:t>working in</w:t>
      </w:r>
      <w:r w:rsidR="71189FCA" w:rsidRPr="10312936">
        <w:rPr>
          <w:rFonts w:ascii="Arial" w:hAnsi="Arial" w:cs="Arial"/>
          <w:sz w:val="22"/>
          <w:szCs w:val="22"/>
        </w:rPr>
        <w:t>, the</w:t>
      </w:r>
      <w:r w:rsidR="5E02B61B" w:rsidRPr="10312936">
        <w:rPr>
          <w:rFonts w:ascii="Arial" w:hAnsi="Arial" w:cs="Arial"/>
          <w:sz w:val="22"/>
          <w:szCs w:val="22"/>
        </w:rPr>
        <w:t xml:space="preserve"> </w:t>
      </w:r>
      <w:r w:rsidRPr="10312936">
        <w:rPr>
          <w:rFonts w:ascii="Arial" w:hAnsi="Arial" w:cs="Arial"/>
          <w:sz w:val="22"/>
          <w:szCs w:val="22"/>
        </w:rPr>
        <w:t>cluster boundaries</w:t>
      </w:r>
      <w:r w:rsidR="71189FCA" w:rsidRPr="10312936">
        <w:rPr>
          <w:rFonts w:ascii="Arial" w:hAnsi="Arial" w:cs="Arial"/>
          <w:sz w:val="22"/>
          <w:szCs w:val="22"/>
        </w:rPr>
        <w:t>, and</w:t>
      </w:r>
      <w:r w:rsidRPr="10312936">
        <w:rPr>
          <w:rFonts w:ascii="Arial" w:hAnsi="Arial" w:cs="Arial"/>
          <w:sz w:val="22"/>
          <w:szCs w:val="22"/>
        </w:rPr>
        <w:t xml:space="preserve"> the households selected for the sample. The </w:t>
      </w:r>
      <w:r w:rsidR="1639BFC1" w:rsidRPr="10312936">
        <w:rPr>
          <w:rFonts w:ascii="Arial" w:hAnsi="Arial" w:cs="Arial"/>
          <w:sz w:val="22"/>
          <w:szCs w:val="22"/>
        </w:rPr>
        <w:t xml:space="preserve">quality </w:t>
      </w:r>
      <w:r w:rsidRPr="10312936">
        <w:rPr>
          <w:rFonts w:ascii="Arial" w:hAnsi="Arial" w:cs="Arial"/>
          <w:sz w:val="22"/>
          <w:szCs w:val="22"/>
        </w:rPr>
        <w:t xml:space="preserve">of the survey depends on finding and visiting </w:t>
      </w:r>
      <w:r w:rsidR="71189FCA" w:rsidRPr="10312936">
        <w:rPr>
          <w:rFonts w:ascii="Arial" w:hAnsi="Arial" w:cs="Arial"/>
          <w:sz w:val="22"/>
          <w:szCs w:val="22"/>
        </w:rPr>
        <w:t xml:space="preserve">each </w:t>
      </w:r>
      <w:r w:rsidR="1639BFC1" w:rsidRPr="10312936">
        <w:rPr>
          <w:rFonts w:ascii="Arial" w:hAnsi="Arial" w:cs="Arial"/>
          <w:sz w:val="22"/>
          <w:szCs w:val="22"/>
        </w:rPr>
        <w:t xml:space="preserve">selected </w:t>
      </w:r>
      <w:r w:rsidRPr="10312936">
        <w:rPr>
          <w:rFonts w:ascii="Arial" w:hAnsi="Arial" w:cs="Arial"/>
          <w:sz w:val="22"/>
          <w:szCs w:val="22"/>
        </w:rPr>
        <w:t>household</w:t>
      </w:r>
      <w:r w:rsidR="71189FCA" w:rsidRPr="10312936">
        <w:rPr>
          <w:rFonts w:ascii="Arial" w:hAnsi="Arial" w:cs="Arial"/>
          <w:sz w:val="22"/>
          <w:szCs w:val="22"/>
        </w:rPr>
        <w:t xml:space="preserve"> in each selected clu</w:t>
      </w:r>
      <w:r w:rsidR="6E1368D8" w:rsidRPr="10312936">
        <w:rPr>
          <w:rFonts w:ascii="Arial" w:hAnsi="Arial" w:cs="Arial"/>
          <w:sz w:val="22"/>
          <w:szCs w:val="22"/>
        </w:rPr>
        <w:t>s</w:t>
      </w:r>
      <w:r w:rsidR="71189FCA" w:rsidRPr="10312936">
        <w:rPr>
          <w:rFonts w:ascii="Arial" w:hAnsi="Arial" w:cs="Arial"/>
          <w:sz w:val="22"/>
          <w:szCs w:val="22"/>
        </w:rPr>
        <w:t>ter</w:t>
      </w:r>
      <w:r w:rsidRPr="10312936">
        <w:rPr>
          <w:rFonts w:ascii="Arial" w:hAnsi="Arial" w:cs="Arial"/>
          <w:sz w:val="22"/>
          <w:szCs w:val="22"/>
        </w:rPr>
        <w:t>.</w:t>
      </w:r>
    </w:p>
    <w:p w14:paraId="709AC4F6"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p>
    <w:p w14:paraId="6C598023" w14:textId="07571B4A" w:rsidR="00CB2A32" w:rsidRDefault="00CB2A32" w:rsidP="00CB2A32">
      <w:pPr>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A</w:t>
      </w:r>
      <w:r w:rsidR="002135EC">
        <w:rPr>
          <w:rFonts w:ascii="Arial" w:hAnsi="Arial" w:cs="Arial"/>
          <w:sz w:val="22"/>
          <w:szCs w:val="22"/>
        </w:rPr>
        <w:t>n</w:t>
      </w:r>
      <w:r w:rsidRPr="00E9564B">
        <w:rPr>
          <w:rFonts w:ascii="Arial" w:hAnsi="Arial" w:cs="Arial"/>
          <w:sz w:val="22"/>
          <w:szCs w:val="22"/>
        </w:rPr>
        <w:t xml:space="preserve"> </w:t>
      </w:r>
      <w:r w:rsidR="00290AF3">
        <w:rPr>
          <w:rFonts w:ascii="Arial" w:hAnsi="Arial" w:cs="Arial"/>
          <w:sz w:val="22"/>
          <w:szCs w:val="22"/>
        </w:rPr>
        <w:t>enumeration area</w:t>
      </w:r>
      <w:r w:rsidR="00290AF3" w:rsidRPr="00E9564B">
        <w:rPr>
          <w:rFonts w:ascii="Arial" w:hAnsi="Arial" w:cs="Arial"/>
          <w:sz w:val="22"/>
          <w:szCs w:val="22"/>
        </w:rPr>
        <w:t xml:space="preserve"> </w:t>
      </w:r>
      <w:r w:rsidR="00290AF3">
        <w:rPr>
          <w:rFonts w:ascii="Arial" w:hAnsi="Arial" w:cs="Arial"/>
          <w:sz w:val="22"/>
          <w:szCs w:val="22"/>
        </w:rPr>
        <w:t xml:space="preserve">(EA) </w:t>
      </w:r>
      <w:r w:rsidRPr="00E9564B">
        <w:rPr>
          <w:rFonts w:ascii="Arial" w:hAnsi="Arial" w:cs="Arial"/>
          <w:sz w:val="22"/>
          <w:szCs w:val="22"/>
        </w:rPr>
        <w:t xml:space="preserve">is the smallest working unit in any census or survey operation that can </w:t>
      </w:r>
      <w:r w:rsidR="00FD50E6" w:rsidRPr="00E9564B">
        <w:rPr>
          <w:rFonts w:ascii="Arial" w:hAnsi="Arial" w:cs="Arial"/>
          <w:sz w:val="22"/>
          <w:szCs w:val="22"/>
        </w:rPr>
        <w:t xml:space="preserve">be covered by one enumerator. </w:t>
      </w:r>
      <w:r w:rsidRPr="00E9564B">
        <w:rPr>
          <w:rFonts w:ascii="Arial" w:hAnsi="Arial" w:cs="Arial"/>
          <w:sz w:val="22"/>
          <w:szCs w:val="22"/>
        </w:rPr>
        <w:t xml:space="preserve">It has identifiable boundaries and lies wholly within an administrative or statistical area. The general </w:t>
      </w:r>
      <w:r w:rsidR="00290AF3">
        <w:rPr>
          <w:rFonts w:ascii="Arial" w:hAnsi="Arial" w:cs="Arial"/>
          <w:sz w:val="22"/>
          <w:szCs w:val="22"/>
        </w:rPr>
        <w:t>EA</w:t>
      </w:r>
      <w:r w:rsidR="00290AF3" w:rsidRPr="00E9564B">
        <w:rPr>
          <w:rFonts w:ascii="Arial" w:hAnsi="Arial" w:cs="Arial"/>
          <w:sz w:val="22"/>
          <w:szCs w:val="22"/>
        </w:rPr>
        <w:t xml:space="preserve"> </w:t>
      </w:r>
      <w:r w:rsidRPr="00E9564B">
        <w:rPr>
          <w:rFonts w:ascii="Arial" w:hAnsi="Arial" w:cs="Arial"/>
          <w:sz w:val="22"/>
          <w:szCs w:val="22"/>
        </w:rPr>
        <w:t xml:space="preserve">maps may show more than one </w:t>
      </w:r>
      <w:r w:rsidR="00290AF3">
        <w:rPr>
          <w:rFonts w:ascii="Arial" w:hAnsi="Arial" w:cs="Arial"/>
          <w:sz w:val="22"/>
          <w:szCs w:val="22"/>
        </w:rPr>
        <w:t>EA</w:t>
      </w:r>
      <w:r w:rsidR="00290AF3" w:rsidRPr="00E9564B">
        <w:rPr>
          <w:rFonts w:ascii="Arial" w:hAnsi="Arial" w:cs="Arial"/>
          <w:sz w:val="22"/>
          <w:szCs w:val="22"/>
        </w:rPr>
        <w:t xml:space="preserve"> </w:t>
      </w:r>
      <w:r w:rsidRPr="00E9564B">
        <w:rPr>
          <w:rFonts w:ascii="Arial" w:hAnsi="Arial" w:cs="Arial"/>
          <w:sz w:val="22"/>
          <w:szCs w:val="22"/>
        </w:rPr>
        <w:t xml:space="preserve">(see Figure 1). Each </w:t>
      </w:r>
      <w:r w:rsidR="00290AF3">
        <w:rPr>
          <w:rFonts w:ascii="Arial" w:hAnsi="Arial" w:cs="Arial"/>
          <w:sz w:val="22"/>
          <w:szCs w:val="22"/>
        </w:rPr>
        <w:t>EA</w:t>
      </w:r>
      <w:r w:rsidR="00290AF3" w:rsidRPr="00E9564B">
        <w:rPr>
          <w:rFonts w:ascii="Arial" w:hAnsi="Arial" w:cs="Arial"/>
          <w:sz w:val="22"/>
          <w:szCs w:val="22"/>
        </w:rPr>
        <w:t xml:space="preserve"> </w:t>
      </w:r>
      <w:r w:rsidRPr="00E9564B">
        <w:rPr>
          <w:rFonts w:ascii="Arial" w:hAnsi="Arial" w:cs="Arial"/>
          <w:sz w:val="22"/>
          <w:szCs w:val="22"/>
        </w:rPr>
        <w:t>is identified by a number (e.g., EA</w:t>
      </w:r>
      <w:r w:rsidRPr="00E9564B">
        <w:rPr>
          <w:rFonts w:ascii="Arial" w:hAnsi="Arial" w:cs="Arial"/>
          <w:sz w:val="22"/>
          <w:szCs w:val="22"/>
        </w:rPr>
        <w:noBreakHyphen/>
        <w:t>05, enumeration area 05).</w:t>
      </w:r>
      <w:r w:rsidR="00FD50E6" w:rsidRPr="00E9564B">
        <w:rPr>
          <w:rFonts w:ascii="Arial" w:hAnsi="Arial" w:cs="Arial"/>
          <w:sz w:val="22"/>
          <w:szCs w:val="22"/>
        </w:rPr>
        <w:t xml:space="preserve"> </w:t>
      </w:r>
      <w:r w:rsidRPr="00E9564B">
        <w:rPr>
          <w:rFonts w:ascii="Arial" w:hAnsi="Arial" w:cs="Arial"/>
          <w:sz w:val="22"/>
          <w:szCs w:val="22"/>
        </w:rPr>
        <w:t>Symbols are used to indicate certain features on the map such as roads, footpaths, rivers, and railroads (see Figure 1).</w:t>
      </w:r>
      <w:r w:rsidR="00FD50E6" w:rsidRPr="00E9564B">
        <w:rPr>
          <w:rFonts w:ascii="Arial" w:hAnsi="Arial" w:cs="Arial"/>
          <w:sz w:val="22"/>
          <w:szCs w:val="22"/>
        </w:rPr>
        <w:t xml:space="preserve"> </w:t>
      </w:r>
      <w:r w:rsidRPr="00E9564B">
        <w:rPr>
          <w:rFonts w:ascii="Arial" w:hAnsi="Arial" w:cs="Arial"/>
          <w:sz w:val="22"/>
          <w:szCs w:val="22"/>
        </w:rPr>
        <w:t xml:space="preserve">Sketch maps show more details of the selected </w:t>
      </w:r>
      <w:r w:rsidR="008800AD">
        <w:rPr>
          <w:rFonts w:ascii="Arial" w:hAnsi="Arial" w:cs="Arial"/>
          <w:sz w:val="22"/>
          <w:szCs w:val="22"/>
        </w:rPr>
        <w:t>EA</w:t>
      </w:r>
      <w:r w:rsidR="008800AD" w:rsidRPr="00E9564B">
        <w:rPr>
          <w:rFonts w:ascii="Arial" w:hAnsi="Arial" w:cs="Arial"/>
          <w:sz w:val="22"/>
          <w:szCs w:val="22"/>
        </w:rPr>
        <w:t xml:space="preserve"> </w:t>
      </w:r>
      <w:r w:rsidRPr="00E9564B">
        <w:rPr>
          <w:rFonts w:ascii="Arial" w:hAnsi="Arial" w:cs="Arial"/>
          <w:sz w:val="22"/>
          <w:szCs w:val="22"/>
        </w:rPr>
        <w:t>(see Figure 2).</w:t>
      </w:r>
    </w:p>
    <w:p w14:paraId="25C673B9" w14:textId="77777777" w:rsidR="008800AD" w:rsidRDefault="008800AD" w:rsidP="00CB2A32">
      <w:pPr>
        <w:tabs>
          <w:tab w:val="left" w:pos="-1200"/>
          <w:tab w:val="left" w:pos="-720"/>
          <w:tab w:val="left" w:pos="0"/>
          <w:tab w:val="left" w:pos="720"/>
          <w:tab w:val="left" w:pos="1080"/>
        </w:tabs>
        <w:jc w:val="both"/>
        <w:rPr>
          <w:rFonts w:ascii="Arial" w:hAnsi="Arial" w:cs="Arial"/>
          <w:sz w:val="22"/>
          <w:szCs w:val="22"/>
        </w:rPr>
      </w:pPr>
    </w:p>
    <w:p w14:paraId="7815770F" w14:textId="0C38BFFB" w:rsidR="008800AD" w:rsidRPr="00E9564B" w:rsidRDefault="6BB7C9DC" w:rsidP="10312936">
      <w:pPr>
        <w:tabs>
          <w:tab w:val="left" w:pos="720"/>
          <w:tab w:val="left" w:pos="1080"/>
        </w:tabs>
        <w:jc w:val="both"/>
        <w:rPr>
          <w:rFonts w:ascii="Arial" w:hAnsi="Arial" w:cs="Arial"/>
          <w:sz w:val="22"/>
          <w:szCs w:val="22"/>
        </w:rPr>
      </w:pPr>
      <w:r w:rsidRPr="10312936">
        <w:rPr>
          <w:rFonts w:ascii="Arial" w:hAnsi="Arial" w:cs="Arial"/>
          <w:sz w:val="22"/>
          <w:szCs w:val="22"/>
        </w:rPr>
        <w:t xml:space="preserve">At The DHS Program, the term cluster is often used </w:t>
      </w:r>
      <w:r w:rsidR="5E02B61B" w:rsidRPr="10312936">
        <w:rPr>
          <w:rFonts w:ascii="Arial" w:hAnsi="Arial" w:cs="Arial"/>
          <w:sz w:val="22"/>
          <w:szCs w:val="22"/>
        </w:rPr>
        <w:t>interchangeably with</w:t>
      </w:r>
      <w:r w:rsidRPr="10312936">
        <w:rPr>
          <w:rFonts w:ascii="Arial" w:hAnsi="Arial" w:cs="Arial"/>
          <w:sz w:val="22"/>
          <w:szCs w:val="22"/>
        </w:rPr>
        <w:t xml:space="preserve"> EA. </w:t>
      </w:r>
      <w:r w:rsidR="6E1368D8" w:rsidRPr="10312936">
        <w:rPr>
          <w:rFonts w:ascii="Arial" w:hAnsi="Arial" w:cs="Arial"/>
          <w:sz w:val="22"/>
          <w:szCs w:val="22"/>
        </w:rPr>
        <w:t>On occasion, however, there</w:t>
      </w:r>
      <w:r w:rsidRPr="10312936">
        <w:rPr>
          <w:rFonts w:ascii="Arial" w:hAnsi="Arial" w:cs="Arial"/>
          <w:sz w:val="22"/>
          <w:szCs w:val="22"/>
        </w:rPr>
        <w:t xml:space="preserve"> </w:t>
      </w:r>
      <w:r w:rsidR="6E1368D8" w:rsidRPr="10312936">
        <w:rPr>
          <w:rFonts w:ascii="Arial" w:hAnsi="Arial" w:cs="Arial"/>
          <w:sz w:val="22"/>
          <w:szCs w:val="22"/>
        </w:rPr>
        <w:t xml:space="preserve">can be </w:t>
      </w:r>
      <w:r w:rsidRPr="10312936">
        <w:rPr>
          <w:rFonts w:ascii="Arial" w:hAnsi="Arial" w:cs="Arial"/>
          <w:sz w:val="22"/>
          <w:szCs w:val="22"/>
        </w:rPr>
        <w:t>a subtle difference</w:t>
      </w:r>
      <w:r w:rsidR="5E02B61B" w:rsidRPr="10312936">
        <w:rPr>
          <w:rFonts w:ascii="Arial" w:hAnsi="Arial" w:cs="Arial"/>
          <w:sz w:val="22"/>
          <w:szCs w:val="22"/>
        </w:rPr>
        <w:t xml:space="preserve"> between the two</w:t>
      </w:r>
      <w:r w:rsidRPr="10312936">
        <w:rPr>
          <w:rFonts w:ascii="Arial" w:hAnsi="Arial" w:cs="Arial"/>
          <w:sz w:val="22"/>
          <w:szCs w:val="22"/>
        </w:rPr>
        <w:t>. During the</w:t>
      </w:r>
      <w:r w:rsidR="6E1368D8" w:rsidRPr="10312936">
        <w:rPr>
          <w:rFonts w:ascii="Arial" w:hAnsi="Arial" w:cs="Arial"/>
          <w:sz w:val="22"/>
          <w:szCs w:val="22"/>
        </w:rPr>
        <w:t xml:space="preserve"> survey</w:t>
      </w:r>
      <w:r w:rsidRPr="10312936">
        <w:rPr>
          <w:rFonts w:ascii="Arial" w:hAnsi="Arial" w:cs="Arial"/>
          <w:sz w:val="22"/>
          <w:szCs w:val="22"/>
        </w:rPr>
        <w:t xml:space="preserve"> listing phase</w:t>
      </w:r>
      <w:r w:rsidR="5E02B61B" w:rsidRPr="10312936">
        <w:rPr>
          <w:rFonts w:ascii="Arial" w:hAnsi="Arial" w:cs="Arial"/>
          <w:sz w:val="22"/>
          <w:szCs w:val="22"/>
        </w:rPr>
        <w:t>,</w:t>
      </w:r>
      <w:r w:rsidRPr="10312936">
        <w:rPr>
          <w:rFonts w:ascii="Arial" w:hAnsi="Arial" w:cs="Arial"/>
          <w:sz w:val="22"/>
          <w:szCs w:val="22"/>
        </w:rPr>
        <w:t xml:space="preserve"> very </w:t>
      </w:r>
      <w:r w:rsidR="5E02B61B" w:rsidRPr="10312936">
        <w:rPr>
          <w:rFonts w:ascii="Arial" w:hAnsi="Arial" w:cs="Arial"/>
          <w:sz w:val="22"/>
          <w:szCs w:val="22"/>
        </w:rPr>
        <w:t>populous</w:t>
      </w:r>
      <w:r w:rsidRPr="10312936">
        <w:rPr>
          <w:rFonts w:ascii="Arial" w:hAnsi="Arial" w:cs="Arial"/>
          <w:sz w:val="22"/>
          <w:szCs w:val="22"/>
        </w:rPr>
        <w:t xml:space="preserve"> EAs may be subdivided into several smaller </w:t>
      </w:r>
      <w:r w:rsidR="6E1368D8" w:rsidRPr="10312936">
        <w:rPr>
          <w:rFonts w:ascii="Arial" w:hAnsi="Arial" w:cs="Arial"/>
          <w:sz w:val="22"/>
          <w:szCs w:val="22"/>
        </w:rPr>
        <w:t>segments</w:t>
      </w:r>
      <w:r w:rsidR="5E02B61B" w:rsidRPr="10312936">
        <w:rPr>
          <w:rFonts w:ascii="Arial" w:hAnsi="Arial" w:cs="Arial"/>
          <w:sz w:val="22"/>
          <w:szCs w:val="22"/>
        </w:rPr>
        <w:t xml:space="preserve">. In such instances, one </w:t>
      </w:r>
      <w:r w:rsidR="6E1368D8" w:rsidRPr="10312936">
        <w:rPr>
          <w:rFonts w:ascii="Arial" w:hAnsi="Arial" w:cs="Arial"/>
          <w:sz w:val="22"/>
          <w:szCs w:val="22"/>
        </w:rPr>
        <w:t>segment</w:t>
      </w:r>
      <w:r w:rsidR="5E02B61B" w:rsidRPr="10312936">
        <w:rPr>
          <w:rFonts w:ascii="Arial" w:hAnsi="Arial" w:cs="Arial"/>
          <w:sz w:val="22"/>
          <w:szCs w:val="22"/>
        </w:rPr>
        <w:t xml:space="preserve"> </w:t>
      </w:r>
      <w:r w:rsidRPr="10312936">
        <w:rPr>
          <w:rFonts w:ascii="Arial" w:hAnsi="Arial" w:cs="Arial"/>
          <w:sz w:val="22"/>
          <w:szCs w:val="22"/>
        </w:rPr>
        <w:t xml:space="preserve">is </w:t>
      </w:r>
      <w:r w:rsidR="5E02B61B" w:rsidRPr="10312936">
        <w:rPr>
          <w:rFonts w:ascii="Arial" w:hAnsi="Arial" w:cs="Arial"/>
          <w:sz w:val="22"/>
          <w:szCs w:val="22"/>
        </w:rPr>
        <w:t xml:space="preserve">randomly </w:t>
      </w:r>
      <w:r w:rsidRPr="10312936">
        <w:rPr>
          <w:rFonts w:ascii="Arial" w:hAnsi="Arial" w:cs="Arial"/>
          <w:sz w:val="22"/>
          <w:szCs w:val="22"/>
        </w:rPr>
        <w:t>selected to be in the sample</w:t>
      </w:r>
      <w:r w:rsidR="5E02B61B" w:rsidRPr="10312936">
        <w:rPr>
          <w:rFonts w:ascii="Arial" w:hAnsi="Arial" w:cs="Arial"/>
          <w:sz w:val="22"/>
          <w:szCs w:val="22"/>
        </w:rPr>
        <w:t>, and a sketch map is prepared for th</w:t>
      </w:r>
      <w:r w:rsidR="6E1368D8" w:rsidRPr="10312936">
        <w:rPr>
          <w:rFonts w:ascii="Arial" w:hAnsi="Arial" w:cs="Arial"/>
          <w:sz w:val="22"/>
          <w:szCs w:val="22"/>
        </w:rPr>
        <w:t>at segment</w:t>
      </w:r>
      <w:r w:rsidR="5E02B61B" w:rsidRPr="10312936">
        <w:rPr>
          <w:rFonts w:ascii="Arial" w:hAnsi="Arial" w:cs="Arial"/>
          <w:sz w:val="22"/>
          <w:szCs w:val="22"/>
        </w:rPr>
        <w:t>.</w:t>
      </w:r>
      <w:r w:rsidR="6E1368D8" w:rsidRPr="10312936">
        <w:rPr>
          <w:rFonts w:ascii="Arial" w:hAnsi="Arial" w:cs="Arial"/>
          <w:sz w:val="22"/>
          <w:szCs w:val="22"/>
        </w:rPr>
        <w:t xml:space="preserve"> Thu</w:t>
      </w:r>
      <w:r w:rsidR="583F0083" w:rsidRPr="10312936">
        <w:rPr>
          <w:rFonts w:ascii="Arial" w:hAnsi="Arial" w:cs="Arial"/>
          <w:sz w:val="22"/>
          <w:szCs w:val="22"/>
        </w:rPr>
        <w:t>s</w:t>
      </w:r>
      <w:r w:rsidR="6E1368D8" w:rsidRPr="10312936">
        <w:rPr>
          <w:rFonts w:ascii="Arial" w:hAnsi="Arial" w:cs="Arial"/>
          <w:sz w:val="22"/>
          <w:szCs w:val="22"/>
        </w:rPr>
        <w:t>, the cluster selected is a segment of an EA.</w:t>
      </w:r>
      <w:r w:rsidR="5E02B61B" w:rsidRPr="10312936">
        <w:rPr>
          <w:rFonts w:ascii="Arial" w:hAnsi="Arial" w:cs="Arial"/>
          <w:sz w:val="22"/>
          <w:szCs w:val="22"/>
        </w:rPr>
        <w:t xml:space="preserve"> Henceforth, this manual will use the term cluster.</w:t>
      </w:r>
    </w:p>
    <w:p w14:paraId="4095A2AB"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p>
    <w:p w14:paraId="478E5FF3" w14:textId="77777777" w:rsidR="00CB2A32" w:rsidRPr="00E9564B" w:rsidRDefault="00CB2A32" w:rsidP="00CB2A32">
      <w:pPr>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In most clusters, the boundaries follow easily recognizable land features (such as rivers, roads, railroads, swamps, etc.).</w:t>
      </w:r>
      <w:r w:rsidR="00FD50E6" w:rsidRPr="00E9564B">
        <w:rPr>
          <w:rFonts w:ascii="Arial" w:hAnsi="Arial" w:cs="Arial"/>
          <w:sz w:val="22"/>
          <w:szCs w:val="22"/>
        </w:rPr>
        <w:t xml:space="preserve"> </w:t>
      </w:r>
      <w:r w:rsidRPr="00E9564B">
        <w:rPr>
          <w:rFonts w:ascii="Arial" w:hAnsi="Arial" w:cs="Arial"/>
          <w:sz w:val="22"/>
          <w:szCs w:val="22"/>
        </w:rPr>
        <w:t>However, at times, boundaries are invisible lines.</w:t>
      </w:r>
      <w:r w:rsidR="00FD50E6" w:rsidRPr="00E9564B">
        <w:rPr>
          <w:rFonts w:ascii="Arial" w:hAnsi="Arial" w:cs="Arial"/>
          <w:sz w:val="22"/>
          <w:szCs w:val="22"/>
        </w:rPr>
        <w:t xml:space="preserve"> </w:t>
      </w:r>
      <w:r w:rsidRPr="00E9564B">
        <w:rPr>
          <w:rFonts w:ascii="Arial" w:hAnsi="Arial" w:cs="Arial"/>
          <w:sz w:val="22"/>
          <w:szCs w:val="22"/>
        </w:rPr>
        <w:t>The location and determination of invisible boundaries will require some ingenuity.</w:t>
      </w:r>
      <w:r w:rsidR="00FD50E6" w:rsidRPr="00E9564B">
        <w:rPr>
          <w:rFonts w:ascii="Arial" w:hAnsi="Arial" w:cs="Arial"/>
          <w:sz w:val="22"/>
          <w:szCs w:val="22"/>
        </w:rPr>
        <w:t xml:space="preserve"> </w:t>
      </w:r>
      <w:r w:rsidRPr="00E9564B">
        <w:rPr>
          <w:rFonts w:ascii="Arial" w:hAnsi="Arial" w:cs="Arial"/>
          <w:sz w:val="22"/>
          <w:szCs w:val="22"/>
        </w:rPr>
        <w:t>The following guidelines are suggested to locate the selected clusters:</w:t>
      </w:r>
    </w:p>
    <w:p w14:paraId="6FB2B950" w14:textId="77777777" w:rsidR="00C145AE" w:rsidRPr="00E9564B" w:rsidRDefault="00C145AE" w:rsidP="00CB2A32">
      <w:pPr>
        <w:tabs>
          <w:tab w:val="left" w:pos="-1200"/>
          <w:tab w:val="left" w:pos="-720"/>
          <w:tab w:val="left" w:pos="0"/>
          <w:tab w:val="left" w:pos="720"/>
          <w:tab w:val="left" w:pos="1080"/>
        </w:tabs>
        <w:jc w:val="both"/>
        <w:rPr>
          <w:rFonts w:ascii="Arial" w:hAnsi="Arial" w:cs="Arial"/>
          <w:sz w:val="22"/>
          <w:szCs w:val="22"/>
        </w:rPr>
      </w:pPr>
    </w:p>
    <w:p w14:paraId="59683610" w14:textId="391EE633" w:rsidR="00C145AE" w:rsidRPr="00E9564B" w:rsidRDefault="00C145AE" w:rsidP="007B3633">
      <w:pPr>
        <w:tabs>
          <w:tab w:val="left" w:pos="-1200"/>
          <w:tab w:val="left" w:pos="-720"/>
          <w:tab w:val="left" w:pos="0"/>
          <w:tab w:val="left" w:pos="720"/>
          <w:tab w:val="left" w:pos="1080"/>
        </w:tabs>
        <w:spacing w:after="120"/>
        <w:ind w:left="720" w:hanging="720"/>
        <w:jc w:val="both"/>
        <w:rPr>
          <w:rFonts w:ascii="Arial" w:hAnsi="Arial" w:cs="Arial"/>
          <w:sz w:val="22"/>
          <w:szCs w:val="22"/>
        </w:rPr>
      </w:pPr>
      <w:r w:rsidRPr="00E9564B">
        <w:rPr>
          <w:rFonts w:ascii="Arial" w:hAnsi="Arial" w:cs="Arial"/>
          <w:sz w:val="22"/>
          <w:szCs w:val="22"/>
        </w:rPr>
        <w:t>1)</w:t>
      </w:r>
      <w:r w:rsidRPr="00E9564B">
        <w:rPr>
          <w:rFonts w:ascii="Arial" w:hAnsi="Arial" w:cs="Arial"/>
          <w:sz w:val="22"/>
          <w:szCs w:val="22"/>
        </w:rPr>
        <w:tab/>
        <w:t>Identify on the map the road used to reach the cluster. When you reach what appears to be the boundary, verify this by checking the location of terrain features and landmarks against their location on the map. Do not depend on one single feature; use as many as possible.</w:t>
      </w:r>
    </w:p>
    <w:p w14:paraId="1F35E74B" w14:textId="6D417C65" w:rsidR="00C145AE" w:rsidRPr="00E9564B" w:rsidRDefault="00C145AE" w:rsidP="007B3633">
      <w:pPr>
        <w:tabs>
          <w:tab w:val="left" w:pos="-1200"/>
          <w:tab w:val="left" w:pos="-720"/>
          <w:tab w:val="left" w:pos="0"/>
          <w:tab w:val="left" w:pos="720"/>
          <w:tab w:val="left" w:pos="1080"/>
        </w:tabs>
        <w:spacing w:after="120"/>
        <w:ind w:left="720" w:hanging="720"/>
        <w:jc w:val="both"/>
        <w:rPr>
          <w:rFonts w:ascii="Arial" w:hAnsi="Arial" w:cs="Arial"/>
          <w:sz w:val="22"/>
          <w:szCs w:val="22"/>
        </w:rPr>
      </w:pPr>
      <w:r w:rsidRPr="00E9564B">
        <w:rPr>
          <w:rFonts w:ascii="Arial" w:hAnsi="Arial" w:cs="Arial"/>
          <w:sz w:val="22"/>
          <w:szCs w:val="22"/>
        </w:rPr>
        <w:t>2)</w:t>
      </w:r>
      <w:r w:rsidRPr="00E9564B">
        <w:rPr>
          <w:rFonts w:ascii="Arial" w:hAnsi="Arial" w:cs="Arial"/>
          <w:sz w:val="22"/>
          <w:szCs w:val="22"/>
        </w:rPr>
        <w:tab/>
        <w:t xml:space="preserve">It is usually possible to locate unnamed roads or imaginary lines by asking local authorities or people living in the area. In most cases, these people will know where the villages or other landmarks are, and by locating these, you can usually determine </w:t>
      </w:r>
      <w:r w:rsidRPr="00E9564B">
        <w:rPr>
          <w:rFonts w:ascii="Arial" w:hAnsi="Arial" w:cs="Arial"/>
          <w:sz w:val="22"/>
          <w:szCs w:val="22"/>
        </w:rPr>
        <w:lastRenderedPageBreak/>
        <w:t>where the boundary runs.</w:t>
      </w:r>
    </w:p>
    <w:p w14:paraId="25F09E89" w14:textId="3F8A4FC0" w:rsidR="00C145AE" w:rsidRPr="00E9564B" w:rsidRDefault="00C145AE" w:rsidP="007B3633">
      <w:pPr>
        <w:tabs>
          <w:tab w:val="left" w:pos="-1200"/>
          <w:tab w:val="left" w:pos="-720"/>
          <w:tab w:val="left" w:pos="-27"/>
          <w:tab w:val="left" w:pos="720"/>
          <w:tab w:val="left" w:pos="1080"/>
        </w:tabs>
        <w:spacing w:after="120"/>
        <w:ind w:left="720" w:hanging="720"/>
        <w:jc w:val="both"/>
        <w:rPr>
          <w:rFonts w:ascii="Arial" w:hAnsi="Arial" w:cs="Arial"/>
          <w:sz w:val="22"/>
          <w:szCs w:val="22"/>
        </w:rPr>
      </w:pPr>
      <w:r w:rsidRPr="00E9564B">
        <w:rPr>
          <w:rFonts w:ascii="Arial" w:hAnsi="Arial" w:cs="Arial"/>
          <w:sz w:val="22"/>
          <w:szCs w:val="22"/>
        </w:rPr>
        <w:t>3)</w:t>
      </w:r>
      <w:r w:rsidRPr="00E9564B">
        <w:rPr>
          <w:rFonts w:ascii="Arial" w:hAnsi="Arial" w:cs="Arial"/>
          <w:sz w:val="22"/>
          <w:szCs w:val="22"/>
        </w:rPr>
        <w:tab/>
        <w:t xml:space="preserve">Although there are cases in which boundaries shown on the map no longer exist or have changed location (e.g., a road has been relocated or a river has changed course), do not jump to conclusions. If you cannot locate a cluster, go on to the next one and </w:t>
      </w:r>
      <w:r w:rsidR="00000297" w:rsidRPr="00E9564B">
        <w:rPr>
          <w:rFonts w:ascii="Arial" w:hAnsi="Arial" w:cs="Arial"/>
          <w:sz w:val="22"/>
          <w:szCs w:val="22"/>
        </w:rPr>
        <w:t>report</w:t>
      </w:r>
      <w:r w:rsidRPr="00E9564B">
        <w:rPr>
          <w:rFonts w:ascii="Arial" w:hAnsi="Arial" w:cs="Arial"/>
          <w:sz w:val="22"/>
          <w:szCs w:val="22"/>
        </w:rPr>
        <w:t xml:space="preserve"> the matter </w:t>
      </w:r>
      <w:r w:rsidR="00000297" w:rsidRPr="00E9564B">
        <w:rPr>
          <w:rFonts w:ascii="Arial" w:hAnsi="Arial" w:cs="Arial"/>
          <w:sz w:val="22"/>
          <w:szCs w:val="22"/>
        </w:rPr>
        <w:t>to the central office.</w:t>
      </w:r>
    </w:p>
    <w:p w14:paraId="3A6D86A8" w14:textId="6E83AEA3" w:rsidR="00C145AE" w:rsidRPr="00E9564B" w:rsidRDefault="00C145AE" w:rsidP="007B3633">
      <w:pPr>
        <w:tabs>
          <w:tab w:val="left" w:pos="-1200"/>
          <w:tab w:val="left" w:pos="-720"/>
          <w:tab w:val="left" w:pos="0"/>
          <w:tab w:val="left" w:pos="720"/>
          <w:tab w:val="left" w:pos="1080"/>
        </w:tabs>
        <w:spacing w:after="120"/>
        <w:ind w:left="720" w:hanging="720"/>
        <w:jc w:val="both"/>
        <w:rPr>
          <w:rFonts w:ascii="Arial" w:hAnsi="Arial" w:cs="Arial"/>
          <w:sz w:val="22"/>
          <w:szCs w:val="22"/>
        </w:rPr>
      </w:pPr>
      <w:r w:rsidRPr="00E9564B">
        <w:rPr>
          <w:rFonts w:ascii="Arial" w:hAnsi="Arial" w:cs="Arial"/>
          <w:sz w:val="22"/>
          <w:szCs w:val="22"/>
        </w:rPr>
        <w:t>4)</w:t>
      </w:r>
      <w:r w:rsidRPr="00E9564B">
        <w:rPr>
          <w:rFonts w:ascii="Arial" w:hAnsi="Arial" w:cs="Arial"/>
          <w:sz w:val="22"/>
          <w:szCs w:val="22"/>
        </w:rPr>
        <w:tab/>
        <w:t>In urban areas, street names will often help you locate the general area. Boundaries can be streets, alleys, streams, city limits, power cables, walls, rows of trees, etc.</w:t>
      </w:r>
    </w:p>
    <w:p w14:paraId="5136730C" w14:textId="1DF1A342" w:rsidR="00C145AE" w:rsidRPr="00E9564B" w:rsidRDefault="00C145AE" w:rsidP="007B3633">
      <w:pPr>
        <w:tabs>
          <w:tab w:val="left" w:pos="-1200"/>
          <w:tab w:val="left" w:pos="-720"/>
          <w:tab w:val="left" w:pos="0"/>
          <w:tab w:val="left" w:pos="720"/>
          <w:tab w:val="left" w:pos="1080"/>
        </w:tabs>
        <w:spacing w:after="120"/>
        <w:ind w:left="720" w:hanging="720"/>
        <w:jc w:val="both"/>
        <w:rPr>
          <w:rFonts w:ascii="Arial" w:hAnsi="Arial" w:cs="Arial"/>
          <w:sz w:val="22"/>
          <w:szCs w:val="22"/>
        </w:rPr>
      </w:pPr>
      <w:r w:rsidRPr="00E9564B">
        <w:rPr>
          <w:rFonts w:ascii="Arial" w:hAnsi="Arial" w:cs="Arial"/>
          <w:sz w:val="22"/>
          <w:szCs w:val="22"/>
        </w:rPr>
        <w:t>5)</w:t>
      </w:r>
      <w:r w:rsidRPr="00E9564B">
        <w:rPr>
          <w:rFonts w:ascii="Arial" w:hAnsi="Arial" w:cs="Arial"/>
          <w:sz w:val="22"/>
          <w:szCs w:val="22"/>
        </w:rPr>
        <w:tab/>
        <w:t>Check the general shape of the cluster. This will help you determine whether you are in the right place.</w:t>
      </w:r>
    </w:p>
    <w:p w14:paraId="61167F29" w14:textId="3782ECC7" w:rsidR="00C145AE" w:rsidRPr="00E9564B" w:rsidRDefault="00C145AE" w:rsidP="007B3633">
      <w:pPr>
        <w:tabs>
          <w:tab w:val="left" w:pos="-1200"/>
          <w:tab w:val="left" w:pos="-720"/>
          <w:tab w:val="left" w:pos="0"/>
          <w:tab w:val="left" w:pos="720"/>
          <w:tab w:val="left" w:pos="1080"/>
        </w:tabs>
        <w:spacing w:after="120"/>
        <w:ind w:left="720" w:hanging="720"/>
        <w:jc w:val="both"/>
        <w:rPr>
          <w:rFonts w:ascii="Arial" w:hAnsi="Arial" w:cs="Arial"/>
          <w:sz w:val="22"/>
          <w:szCs w:val="22"/>
        </w:rPr>
      </w:pPr>
      <w:r w:rsidRPr="00E9564B">
        <w:rPr>
          <w:rFonts w:ascii="Arial" w:hAnsi="Arial" w:cs="Arial"/>
          <w:sz w:val="22"/>
          <w:szCs w:val="22"/>
        </w:rPr>
        <w:t>6)</w:t>
      </w:r>
      <w:r w:rsidRPr="00E9564B">
        <w:rPr>
          <w:rFonts w:ascii="Arial" w:hAnsi="Arial" w:cs="Arial"/>
          <w:sz w:val="22"/>
          <w:szCs w:val="22"/>
        </w:rPr>
        <w:tab/>
        <w:t>Read the written description.</w:t>
      </w:r>
    </w:p>
    <w:p w14:paraId="5E070EBD" w14:textId="05312297" w:rsidR="00C145AE" w:rsidRPr="00E9564B" w:rsidRDefault="00C145AE" w:rsidP="007B3633">
      <w:pPr>
        <w:tabs>
          <w:tab w:val="left" w:pos="-1200"/>
          <w:tab w:val="left" w:pos="-720"/>
          <w:tab w:val="left" w:pos="0"/>
          <w:tab w:val="left" w:pos="720"/>
          <w:tab w:val="left" w:pos="1080"/>
        </w:tabs>
        <w:spacing w:after="120"/>
        <w:ind w:left="720" w:hanging="720"/>
        <w:jc w:val="both"/>
        <w:rPr>
          <w:rFonts w:ascii="Arial" w:hAnsi="Arial" w:cs="Arial"/>
          <w:sz w:val="22"/>
          <w:szCs w:val="22"/>
        </w:rPr>
      </w:pPr>
      <w:r w:rsidRPr="00E9564B">
        <w:rPr>
          <w:rFonts w:ascii="Arial" w:hAnsi="Arial" w:cs="Arial"/>
          <w:sz w:val="22"/>
          <w:szCs w:val="22"/>
        </w:rPr>
        <w:t>7)</w:t>
      </w:r>
      <w:r w:rsidRPr="00E9564B">
        <w:rPr>
          <w:rFonts w:ascii="Arial" w:hAnsi="Arial" w:cs="Arial"/>
          <w:sz w:val="22"/>
          <w:szCs w:val="22"/>
        </w:rPr>
        <w:tab/>
        <w:t xml:space="preserve">Locate all the cluster boundaries before you begin interviewing. For example, if the cluster is a rectangular block, the names of three boundary streets </w:t>
      </w:r>
      <w:r w:rsidR="00DD5AA2" w:rsidRPr="00E9564B">
        <w:rPr>
          <w:rFonts w:ascii="Arial" w:hAnsi="Arial" w:cs="Arial"/>
          <w:sz w:val="22"/>
          <w:szCs w:val="22"/>
        </w:rPr>
        <w:t>are</w:t>
      </w:r>
      <w:r w:rsidRPr="00E9564B">
        <w:rPr>
          <w:rFonts w:ascii="Arial" w:hAnsi="Arial" w:cs="Arial"/>
          <w:sz w:val="22"/>
          <w:szCs w:val="22"/>
        </w:rPr>
        <w:t xml:space="preserve"> not enough to unequivocally identify the cluster; check all four boundary streets (see Figure 3).</w:t>
      </w:r>
    </w:p>
    <w:p w14:paraId="11226C54" w14:textId="615AF4A0" w:rsidR="00CB2A32" w:rsidRDefault="00C145AE" w:rsidP="007B3633">
      <w:pPr>
        <w:tabs>
          <w:tab w:val="left" w:pos="-1200"/>
          <w:tab w:val="left" w:pos="-720"/>
          <w:tab w:val="left" w:pos="0"/>
          <w:tab w:val="left" w:pos="720"/>
          <w:tab w:val="left" w:pos="1080"/>
        </w:tabs>
        <w:spacing w:after="120"/>
        <w:ind w:left="720" w:hanging="720"/>
        <w:jc w:val="both"/>
        <w:rPr>
          <w:rFonts w:ascii="Arial" w:hAnsi="Arial" w:cs="Arial"/>
          <w:sz w:val="22"/>
          <w:szCs w:val="22"/>
        </w:rPr>
      </w:pPr>
      <w:r w:rsidRPr="00E9564B">
        <w:rPr>
          <w:rFonts w:ascii="Arial" w:hAnsi="Arial" w:cs="Arial"/>
          <w:sz w:val="22"/>
          <w:szCs w:val="22"/>
        </w:rPr>
        <w:t>8)</w:t>
      </w:r>
      <w:r w:rsidRPr="00E9564B">
        <w:rPr>
          <w:rFonts w:ascii="Arial" w:hAnsi="Arial" w:cs="Arial"/>
          <w:sz w:val="22"/>
          <w:szCs w:val="22"/>
        </w:rPr>
        <w:tab/>
        <w:t>In most cases, the selected households can be located by referring to the household listing form or to the detailed maps of the selected clusters. Because people move, you may have difficulty locating dwellings that were selected</w:t>
      </w:r>
      <w:r w:rsidR="00CF2819">
        <w:rPr>
          <w:rFonts w:ascii="Arial" w:hAnsi="Arial" w:cs="Arial"/>
          <w:sz w:val="22"/>
          <w:szCs w:val="22"/>
        </w:rPr>
        <w:t xml:space="preserve"> if you rely on searching for the household head</w:t>
      </w:r>
      <w:r w:rsidRPr="00E9564B">
        <w:rPr>
          <w:rFonts w:ascii="Arial" w:hAnsi="Arial" w:cs="Arial"/>
          <w:sz w:val="22"/>
          <w:szCs w:val="22"/>
        </w:rPr>
        <w:t xml:space="preserve">. </w:t>
      </w:r>
      <w:r w:rsidR="000F5087">
        <w:rPr>
          <w:rFonts w:ascii="Arial" w:hAnsi="Arial" w:cs="Arial"/>
          <w:sz w:val="22"/>
          <w:szCs w:val="22"/>
        </w:rPr>
        <w:t>Review</w:t>
      </w:r>
      <w:r w:rsidR="000F5087" w:rsidRPr="00E9564B">
        <w:rPr>
          <w:rFonts w:ascii="Arial" w:hAnsi="Arial" w:cs="Arial"/>
          <w:sz w:val="22"/>
          <w:szCs w:val="22"/>
        </w:rPr>
        <w:t xml:space="preserve"> </w:t>
      </w:r>
      <w:r w:rsidRPr="00E9564B">
        <w:rPr>
          <w:rFonts w:ascii="Arial" w:hAnsi="Arial" w:cs="Arial"/>
          <w:sz w:val="22"/>
          <w:szCs w:val="22"/>
        </w:rPr>
        <w:t xml:space="preserve">the Interviewer’s </w:t>
      </w:r>
      <w:r w:rsidR="00CF2819">
        <w:rPr>
          <w:rFonts w:ascii="Arial" w:hAnsi="Arial" w:cs="Arial"/>
          <w:sz w:val="22"/>
          <w:szCs w:val="22"/>
        </w:rPr>
        <w:t>M</w:t>
      </w:r>
      <w:r w:rsidRPr="00E9564B">
        <w:rPr>
          <w:rFonts w:ascii="Arial" w:hAnsi="Arial" w:cs="Arial"/>
          <w:sz w:val="22"/>
          <w:szCs w:val="22"/>
        </w:rPr>
        <w:t xml:space="preserve">anual for a discussion of how to </w:t>
      </w:r>
      <w:r w:rsidR="000F5087">
        <w:rPr>
          <w:rFonts w:ascii="Arial" w:hAnsi="Arial" w:cs="Arial"/>
          <w:sz w:val="22"/>
          <w:szCs w:val="22"/>
        </w:rPr>
        <w:t>handle</w:t>
      </w:r>
      <w:r w:rsidR="00CF2819">
        <w:rPr>
          <w:rFonts w:ascii="Arial" w:hAnsi="Arial" w:cs="Arial"/>
          <w:sz w:val="22"/>
          <w:szCs w:val="22"/>
        </w:rPr>
        <w:t xml:space="preserve"> situations where the dwelling is located but the household has moved</w:t>
      </w:r>
      <w:r w:rsidR="00DD5AA2">
        <w:rPr>
          <w:rFonts w:ascii="Arial" w:hAnsi="Arial" w:cs="Arial"/>
          <w:sz w:val="22"/>
          <w:szCs w:val="22"/>
        </w:rPr>
        <w:t>,</w:t>
      </w:r>
      <w:r w:rsidR="00CF2819">
        <w:rPr>
          <w:rFonts w:ascii="Arial" w:hAnsi="Arial" w:cs="Arial"/>
          <w:sz w:val="22"/>
          <w:szCs w:val="22"/>
        </w:rPr>
        <w:t xml:space="preserve"> or the name of the household head differs from what was listed. Keep in mind also that sometimes the listing team may have made an error, and the map differs from what you observe on the ground.</w:t>
      </w:r>
    </w:p>
    <w:p w14:paraId="46745758" w14:textId="68439520" w:rsidR="00CB2A32" w:rsidRPr="00E9564B" w:rsidRDefault="00CB2A32" w:rsidP="00873787">
      <w:pPr>
        <w:jc w:val="center"/>
        <w:rPr>
          <w:b/>
          <w:bCs/>
          <w:u w:val="single"/>
        </w:rPr>
      </w:pPr>
      <w:r w:rsidRPr="00E9564B">
        <w:rPr>
          <w:b/>
          <w:bCs/>
          <w:u w:val="single"/>
        </w:rPr>
        <w:t>Figure 1</w:t>
      </w:r>
      <w:r w:rsidRPr="00E9564B">
        <w:rPr>
          <w:b/>
          <w:bCs/>
          <w:u w:val="single"/>
        </w:rPr>
        <w:tab/>
        <w:t>Example of a General E</w:t>
      </w:r>
      <w:r w:rsidR="00950903" w:rsidRPr="00E9564B">
        <w:rPr>
          <w:b/>
          <w:bCs/>
          <w:u w:val="single"/>
        </w:rPr>
        <w:t>numeration Area (E</w:t>
      </w:r>
      <w:r w:rsidRPr="00E9564B">
        <w:rPr>
          <w:b/>
          <w:bCs/>
          <w:u w:val="single"/>
        </w:rPr>
        <w:t>A</w:t>
      </w:r>
      <w:r w:rsidR="00950903" w:rsidRPr="00E9564B">
        <w:rPr>
          <w:b/>
          <w:bCs/>
          <w:u w:val="single"/>
        </w:rPr>
        <w:t>)</w:t>
      </w:r>
      <w:r w:rsidRPr="00E9564B">
        <w:rPr>
          <w:b/>
          <w:bCs/>
          <w:u w:val="single"/>
        </w:rPr>
        <w:t xml:space="preserve"> Map</w:t>
      </w:r>
    </w:p>
    <w:p w14:paraId="3EBB4E6E" w14:textId="77777777" w:rsidR="00873787" w:rsidRDefault="00873787" w:rsidP="00CB2A32">
      <w:pPr>
        <w:tabs>
          <w:tab w:val="left" w:pos="-1200"/>
          <w:tab w:val="left" w:pos="-720"/>
          <w:tab w:val="left" w:pos="0"/>
          <w:tab w:val="left" w:pos="720"/>
          <w:tab w:val="left" w:pos="1080"/>
        </w:tabs>
        <w:ind w:left="720" w:hanging="720"/>
        <w:jc w:val="center"/>
        <w:rPr>
          <w:rFonts w:ascii="Arial" w:hAnsi="Arial" w:cs="Arial"/>
          <w:b/>
        </w:rPr>
      </w:pPr>
    </w:p>
    <w:p w14:paraId="37A53ADD" w14:textId="0E77DA47" w:rsidR="0052487F" w:rsidRPr="00E9564B" w:rsidRDefault="0052487F" w:rsidP="00CB2A32">
      <w:pPr>
        <w:tabs>
          <w:tab w:val="left" w:pos="-1200"/>
          <w:tab w:val="left" w:pos="-720"/>
          <w:tab w:val="left" w:pos="0"/>
          <w:tab w:val="left" w:pos="720"/>
          <w:tab w:val="left" w:pos="1080"/>
        </w:tabs>
        <w:ind w:left="720" w:hanging="720"/>
        <w:jc w:val="center"/>
        <w:rPr>
          <w:rFonts w:ascii="Arial" w:hAnsi="Arial" w:cs="Arial"/>
          <w:b/>
        </w:rPr>
      </w:pPr>
      <w:r w:rsidRPr="0052487F">
        <w:rPr>
          <w:rFonts w:ascii="Arial" w:hAnsi="Arial" w:cs="Arial"/>
          <w:b/>
          <w:noProof/>
        </w:rPr>
        <w:drawing>
          <wp:inline distT="0" distB="0" distL="0" distR="0" wp14:anchorId="26FD9DCD" wp14:editId="52D2A649">
            <wp:extent cx="5732145" cy="4144645"/>
            <wp:effectExtent l="0" t="0" r="1905" b="8255"/>
            <wp:docPr id="1358530186" name="Picture 1" descr="A map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30186" name="Picture 1" descr="A map of a horse&#10;&#10;Description automatically generated"/>
                    <pic:cNvPicPr/>
                  </pic:nvPicPr>
                  <pic:blipFill>
                    <a:blip r:embed="rId14"/>
                    <a:stretch>
                      <a:fillRect/>
                    </a:stretch>
                  </pic:blipFill>
                  <pic:spPr>
                    <a:xfrm>
                      <a:off x="0" y="0"/>
                      <a:ext cx="5732145" cy="4144645"/>
                    </a:xfrm>
                    <a:prstGeom prst="rect">
                      <a:avLst/>
                    </a:prstGeom>
                  </pic:spPr>
                </pic:pic>
              </a:graphicData>
            </a:graphic>
          </wp:inline>
        </w:drawing>
      </w:r>
    </w:p>
    <w:p w14:paraId="69AF9229" w14:textId="764211FD" w:rsidR="00873787" w:rsidRPr="00E9564B" w:rsidRDefault="006C7E6A" w:rsidP="00E404EE">
      <w:pPr>
        <w:tabs>
          <w:tab w:val="left" w:pos="-1200"/>
          <w:tab w:val="left" w:pos="-720"/>
          <w:tab w:val="left" w:pos="0"/>
        </w:tabs>
        <w:ind w:hanging="720"/>
        <w:jc w:val="center"/>
        <w:rPr>
          <w:rFonts w:ascii="Arial" w:hAnsi="Arial" w:cs="Arial"/>
        </w:rPr>
      </w:pPr>
      <w:r w:rsidRPr="00E9564B">
        <w:rPr>
          <w:noProof/>
        </w:rPr>
        <w:drawing>
          <wp:anchor distT="0" distB="0" distL="114300" distR="114300" simplePos="0" relativeHeight="251659267" behindDoc="0" locked="0" layoutInCell="1" allowOverlap="1" wp14:anchorId="733A10B0" wp14:editId="0100E823">
            <wp:simplePos x="0" y="0"/>
            <wp:positionH relativeFrom="column">
              <wp:posOffset>4617350</wp:posOffset>
            </wp:positionH>
            <wp:positionV relativeFrom="paragraph">
              <wp:posOffset>1552755</wp:posOffset>
            </wp:positionV>
            <wp:extent cx="1501140" cy="1823699"/>
            <wp:effectExtent l="0" t="0" r="3810" b="5715"/>
            <wp:wrapNone/>
            <wp:docPr id="2074441425" name="Picture 2074441425"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41425" name="Picture 1" descr="A close-up of a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1140" cy="1823699"/>
                    </a:xfrm>
                    <a:prstGeom prst="rect">
                      <a:avLst/>
                    </a:prstGeom>
                  </pic:spPr>
                </pic:pic>
              </a:graphicData>
            </a:graphic>
            <wp14:sizeRelH relativeFrom="margin">
              <wp14:pctWidth>0</wp14:pctWidth>
            </wp14:sizeRelH>
            <wp14:sizeRelV relativeFrom="margin">
              <wp14:pctHeight>0</wp14:pctHeight>
            </wp14:sizeRelV>
          </wp:anchor>
        </w:drawing>
      </w:r>
    </w:p>
    <w:p w14:paraId="4C04D358" w14:textId="110B9D10" w:rsidR="006C7E6A" w:rsidRDefault="006C7E6A" w:rsidP="00873787">
      <w:pPr>
        <w:tabs>
          <w:tab w:val="left" w:pos="-1200"/>
          <w:tab w:val="left" w:pos="-720"/>
          <w:tab w:val="left" w:pos="0"/>
          <w:tab w:val="left" w:pos="720"/>
          <w:tab w:val="left" w:pos="1080"/>
        </w:tabs>
        <w:ind w:left="720" w:hanging="720"/>
        <w:rPr>
          <w:rFonts w:ascii="Arial" w:hAnsi="Arial" w:cs="Arial"/>
        </w:rPr>
      </w:pPr>
    </w:p>
    <w:p w14:paraId="321938CF" w14:textId="77777777" w:rsidR="00CB2A32" w:rsidRPr="00E9564B" w:rsidRDefault="00CB2A32" w:rsidP="00CB2A32">
      <w:pPr>
        <w:tabs>
          <w:tab w:val="left" w:pos="-1200"/>
          <w:tab w:val="left" w:pos="-720"/>
          <w:tab w:val="left" w:pos="0"/>
          <w:tab w:val="left" w:pos="720"/>
          <w:tab w:val="left" w:pos="1080"/>
        </w:tabs>
        <w:rPr>
          <w:rFonts w:ascii="Arial" w:hAnsi="Arial" w:cs="Arial"/>
          <w:b/>
        </w:rPr>
      </w:pPr>
    </w:p>
    <w:p w14:paraId="4D7C1C79" w14:textId="321D5E50" w:rsidR="00852717" w:rsidRPr="00E9564B" w:rsidRDefault="00852717" w:rsidP="00852717">
      <w:pPr>
        <w:jc w:val="center"/>
        <w:rPr>
          <w:b/>
          <w:bCs/>
          <w:u w:val="single"/>
        </w:rPr>
      </w:pPr>
      <w:r w:rsidRPr="00E9564B">
        <w:rPr>
          <w:b/>
          <w:bCs/>
          <w:u w:val="single"/>
        </w:rPr>
        <w:t>Figure 2</w:t>
      </w:r>
      <w:r w:rsidRPr="00E9564B">
        <w:rPr>
          <w:b/>
          <w:bCs/>
          <w:u w:val="single"/>
        </w:rPr>
        <w:tab/>
        <w:t>Example of a Sketch Map</w:t>
      </w:r>
      <w:r w:rsidR="00290AF3">
        <w:rPr>
          <w:b/>
          <w:bCs/>
          <w:u w:val="single"/>
        </w:rPr>
        <w:t xml:space="preserve"> </w:t>
      </w:r>
    </w:p>
    <w:p w14:paraId="021C401D" w14:textId="77777777" w:rsidR="00CB2A32" w:rsidRPr="00E9564B" w:rsidRDefault="00CB2A32" w:rsidP="00CB2A32">
      <w:pPr>
        <w:tabs>
          <w:tab w:val="left" w:pos="-1200"/>
          <w:tab w:val="left" w:pos="-720"/>
          <w:tab w:val="left" w:pos="0"/>
          <w:tab w:val="left" w:pos="720"/>
          <w:tab w:val="left" w:pos="1080"/>
        </w:tabs>
        <w:ind w:left="720" w:hanging="720"/>
        <w:jc w:val="both"/>
        <w:rPr>
          <w:rFonts w:ascii="Arial" w:hAnsi="Arial" w:cs="Arial"/>
          <w:b/>
          <w:sz w:val="22"/>
          <w:szCs w:val="22"/>
        </w:rPr>
      </w:pPr>
    </w:p>
    <w:p w14:paraId="10D456CE" w14:textId="6FF12BD4" w:rsidR="00CB2A32" w:rsidRPr="00E9564B" w:rsidRDefault="006C7E6A" w:rsidP="00CB2A32">
      <w:pPr>
        <w:framePr w:w="9108" w:h="6948" w:wrap="auto" w:hAnchor="margin" w:x="124" w:y="722"/>
        <w:jc w:val="center"/>
        <w:rPr>
          <w:rFonts w:ascii="Arial" w:hAnsi="Arial" w:cs="Arial"/>
        </w:rPr>
      </w:pPr>
      <w:r w:rsidRPr="00E9564B">
        <w:rPr>
          <w:rFonts w:ascii="Arial" w:hAnsi="Arial" w:cs="Arial"/>
        </w:rPr>
        <w:object w:dxaOrig="6495" w:dyaOrig="8220" w14:anchorId="7B1F0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4pt;height:412.35pt" o:ole="">
            <v:imagedata r:id="rId16" o:title=""/>
          </v:shape>
          <o:OLEObject Type="Embed" ProgID="WPDraw30.Drawing" ShapeID="_x0000_i1025" DrawAspect="Content" ObjectID="_1790507450" r:id="rId17">
            <o:FieldCodes>\s \* MERGEFORMAT</o:FieldCodes>
          </o:OLEObject>
        </w:object>
      </w:r>
    </w:p>
    <w:p w14:paraId="3D12CE24" w14:textId="15ECD3D2" w:rsidR="00CB2A32" w:rsidRPr="00E9564B" w:rsidRDefault="006C7E6A" w:rsidP="00CB2A32">
      <w:pPr>
        <w:framePr w:w="3156" w:h="4080" w:wrap="auto" w:vAnchor="page" w:hAnchor="page" w:x="2003" w:y="10441"/>
        <w:pBdr>
          <w:top w:val="single" w:sz="6" w:space="0" w:color="000000"/>
          <w:left w:val="single" w:sz="6" w:space="0" w:color="000000"/>
          <w:bottom w:val="single" w:sz="20" w:space="0" w:color="000000"/>
          <w:right w:val="single" w:sz="20" w:space="0" w:color="000000"/>
        </w:pBdr>
        <w:jc w:val="both"/>
        <w:rPr>
          <w:rFonts w:ascii="Arial" w:hAnsi="Arial" w:cs="Arial"/>
        </w:rPr>
      </w:pPr>
      <w:r w:rsidRPr="00E9564B">
        <w:rPr>
          <w:rFonts w:ascii="Arial" w:hAnsi="Arial" w:cs="Arial"/>
        </w:rPr>
        <w:object w:dxaOrig="2925" w:dyaOrig="4035" w14:anchorId="7152FCBD">
          <v:shape id="_x0000_i1026" type="#_x0000_t75" style="width:146.8pt;height:202.9pt" o:ole="">
            <v:imagedata r:id="rId18" o:title=""/>
          </v:shape>
          <o:OLEObject Type="Embed" ProgID="WPDraw30.Drawing" ShapeID="_x0000_i1026" DrawAspect="Content" ObjectID="_1790507451" r:id="rId19">
            <o:FieldCodes>\s \* MERGEFORMAT</o:FieldCodes>
          </o:OLEObject>
        </w:object>
      </w:r>
    </w:p>
    <w:p w14:paraId="40F4582F" w14:textId="688E65AD" w:rsidR="00E9356B" w:rsidRDefault="00E9356B">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700D65F5" w14:textId="77777777" w:rsidR="00CB2A32" w:rsidRPr="00E9564B" w:rsidRDefault="00CB2A32" w:rsidP="008B5164">
      <w:pPr>
        <w:jc w:val="center"/>
        <w:rPr>
          <w:b/>
          <w:bCs/>
          <w:u w:val="single"/>
        </w:rPr>
      </w:pPr>
      <w:r w:rsidRPr="00E9564B">
        <w:rPr>
          <w:b/>
          <w:bCs/>
          <w:u w:val="single"/>
        </w:rPr>
        <w:lastRenderedPageBreak/>
        <w:t>Figure 3.</w:t>
      </w:r>
      <w:r w:rsidR="00FD50E6" w:rsidRPr="00E9564B">
        <w:rPr>
          <w:b/>
          <w:bCs/>
          <w:u w:val="single"/>
        </w:rPr>
        <w:t xml:space="preserve"> </w:t>
      </w:r>
      <w:r w:rsidRPr="00E9564B">
        <w:rPr>
          <w:b/>
          <w:bCs/>
          <w:u w:val="single"/>
        </w:rPr>
        <w:t>Importance of Identifying All Cluster Boundaries</w:t>
      </w:r>
    </w:p>
    <w:p w14:paraId="4D0D4E6E" w14:textId="77777777" w:rsidR="00CB2A32" w:rsidRPr="00E9564B" w:rsidRDefault="00CB2A32" w:rsidP="00CB2A32">
      <w:pPr>
        <w:tabs>
          <w:tab w:val="left" w:pos="-1200"/>
          <w:tab w:val="left" w:pos="-720"/>
          <w:tab w:val="left" w:pos="0"/>
          <w:tab w:val="left" w:pos="720"/>
          <w:tab w:val="left" w:pos="1080"/>
        </w:tabs>
        <w:ind w:left="720" w:hanging="720"/>
        <w:jc w:val="both"/>
        <w:rPr>
          <w:rFonts w:ascii="Arial" w:hAnsi="Arial" w:cs="Arial"/>
          <w:sz w:val="22"/>
          <w:szCs w:val="22"/>
        </w:rPr>
      </w:pPr>
    </w:p>
    <w:p w14:paraId="1286B77E" w14:textId="77777777" w:rsidR="00CB2A32" w:rsidRPr="00E9564B" w:rsidRDefault="000E3B3A" w:rsidP="00CB2A32">
      <w:pPr>
        <w:framePr w:w="8316" w:h="5465" w:wrap="notBeside" w:vAnchor="text" w:hAnchor="page" w:x="1942" w:y="143"/>
        <w:jc w:val="center"/>
      </w:pPr>
      <w:r w:rsidRPr="00E9564B">
        <w:object w:dxaOrig="9270" w:dyaOrig="7890" w14:anchorId="17B6DF77">
          <v:shape id="_x0000_i1027" type="#_x0000_t75" style="width:338.95pt;height:4in" o:ole="">
            <v:imagedata r:id="rId20" o:title=""/>
          </v:shape>
          <o:OLEObject Type="Embed" ProgID="WPDraw30.Drawing" ShapeID="_x0000_i1027" DrawAspect="Content" ObjectID="_1790507452" r:id="rId21">
            <o:FieldCodes>\s \* MERGEFORMAT</o:FieldCodes>
          </o:OLEObject>
        </w:object>
      </w:r>
    </w:p>
    <w:p w14:paraId="509E5B3C" w14:textId="77777777" w:rsidR="00E9356B" w:rsidRDefault="00E9356B" w:rsidP="00E404EE">
      <w:pPr>
        <w:pStyle w:val="AParagraph"/>
      </w:pPr>
    </w:p>
    <w:p w14:paraId="26501CC8" w14:textId="77777777" w:rsidR="00D33090" w:rsidRDefault="00D33090">
      <w:pPr>
        <w:widowControl/>
        <w:autoSpaceDE/>
        <w:autoSpaceDN/>
        <w:adjustRightInd/>
        <w:spacing w:after="200" w:line="276" w:lineRule="auto"/>
        <w:rPr>
          <w:rFonts w:asciiTheme="majorHAnsi" w:eastAsiaTheme="majorEastAsia" w:hAnsiTheme="majorHAnsi" w:cstheme="majorBidi"/>
          <w:color w:val="365F91" w:themeColor="accent1" w:themeShade="BF"/>
          <w:sz w:val="22"/>
          <w:szCs w:val="22"/>
        </w:rPr>
      </w:pPr>
      <w:r>
        <w:rPr>
          <w:sz w:val="22"/>
          <w:szCs w:val="22"/>
        </w:rPr>
        <w:br w:type="page"/>
      </w:r>
    </w:p>
    <w:p w14:paraId="59888D69" w14:textId="2380F294" w:rsidR="00825A95" w:rsidRPr="00E9564B" w:rsidRDefault="00CB2A32" w:rsidP="000138AE">
      <w:pPr>
        <w:pStyle w:val="Heading1"/>
      </w:pPr>
      <w:bookmarkStart w:id="20" w:name="_Toc164937869"/>
      <w:r w:rsidRPr="00E9564B">
        <w:lastRenderedPageBreak/>
        <w:t>III.</w:t>
      </w:r>
      <w:r w:rsidRPr="00E9564B">
        <w:tab/>
        <w:t>ORGANIZING AND SUPERVISING FIELDWORK</w:t>
      </w:r>
      <w:bookmarkEnd w:id="20"/>
    </w:p>
    <w:p w14:paraId="22D856B8" w14:textId="77777777" w:rsidR="000138AE" w:rsidRPr="00E9564B" w:rsidRDefault="000138AE" w:rsidP="000138AE"/>
    <w:p w14:paraId="118949A1" w14:textId="4844071D" w:rsidR="00CB2A32" w:rsidRPr="00E9564B" w:rsidRDefault="00AD3AB8" w:rsidP="00BE35EF">
      <w:pPr>
        <w:pStyle w:val="Heading2"/>
      </w:pPr>
      <w:bookmarkStart w:id="21" w:name="_Toc164937870"/>
      <w:r w:rsidRPr="00E9564B">
        <w:t>A.</w:t>
      </w:r>
      <w:r w:rsidRPr="00E9564B">
        <w:tab/>
        <w:t>Assigning Work to Interviewers</w:t>
      </w:r>
      <w:bookmarkEnd w:id="21"/>
      <w:r w:rsidRPr="00E9564B">
        <w:t xml:space="preserve"> </w:t>
      </w:r>
    </w:p>
    <w:p w14:paraId="5ADA5331"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 </w:t>
      </w:r>
    </w:p>
    <w:p w14:paraId="04B6775D"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The following tips may be helpful to the supervisor in assigning work: </w:t>
      </w:r>
    </w:p>
    <w:p w14:paraId="670DE839"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 </w:t>
      </w:r>
    </w:p>
    <w:p w14:paraId="1B92D0D0" w14:textId="772E0052" w:rsidR="00CB2A32" w:rsidRPr="00E9564B" w:rsidRDefault="00CB2A32" w:rsidP="00602345">
      <w:pPr>
        <w:widowControl/>
        <w:numPr>
          <w:ilvl w:val="0"/>
          <w:numId w:val="5"/>
        </w:numPr>
        <w:tabs>
          <w:tab w:val="left" w:pos="-1200"/>
          <w:tab w:val="left" w:pos="-720"/>
          <w:tab w:val="left" w:pos="0"/>
          <w:tab w:val="left" w:pos="1080"/>
        </w:tabs>
        <w:jc w:val="both"/>
        <w:rPr>
          <w:rFonts w:ascii="Arial" w:hAnsi="Arial" w:cs="Arial"/>
          <w:sz w:val="22"/>
          <w:szCs w:val="22"/>
        </w:rPr>
      </w:pPr>
      <w:r w:rsidRPr="00E9564B">
        <w:rPr>
          <w:rFonts w:ascii="Arial" w:hAnsi="Arial" w:cs="Arial"/>
          <w:sz w:val="22"/>
          <w:szCs w:val="22"/>
        </w:rPr>
        <w:t xml:space="preserve">Be sure each interviewer has enough work to do </w:t>
      </w:r>
      <w:r w:rsidR="00EC071D">
        <w:rPr>
          <w:rFonts w:ascii="Arial" w:hAnsi="Arial" w:cs="Arial"/>
          <w:sz w:val="22"/>
          <w:szCs w:val="22"/>
        </w:rPr>
        <w:t>each</w:t>
      </w:r>
      <w:r w:rsidRPr="00E9564B">
        <w:rPr>
          <w:rFonts w:ascii="Arial" w:hAnsi="Arial" w:cs="Arial"/>
          <w:sz w:val="22"/>
          <w:szCs w:val="22"/>
        </w:rPr>
        <w:t xml:space="preserve"> day, </w:t>
      </w:r>
      <w:proofErr w:type="gramStart"/>
      <w:r w:rsidRPr="00E9564B">
        <w:rPr>
          <w:rFonts w:ascii="Arial" w:hAnsi="Arial" w:cs="Arial"/>
          <w:sz w:val="22"/>
          <w:szCs w:val="22"/>
        </w:rPr>
        <w:t>taking into account</w:t>
      </w:r>
      <w:proofErr w:type="gramEnd"/>
      <w:r w:rsidRPr="00E9564B">
        <w:rPr>
          <w:rFonts w:ascii="Arial" w:hAnsi="Arial" w:cs="Arial"/>
          <w:sz w:val="22"/>
          <w:szCs w:val="22"/>
        </w:rPr>
        <w:t xml:space="preserve"> the duration of an interview and the working conditions in the area. The </w:t>
      </w:r>
      <w:r w:rsidR="008200CC">
        <w:rPr>
          <w:rFonts w:ascii="Arial" w:hAnsi="Arial" w:cs="Arial"/>
          <w:sz w:val="22"/>
          <w:szCs w:val="22"/>
        </w:rPr>
        <w:t>central office</w:t>
      </w:r>
      <w:r w:rsidRPr="00E9564B">
        <w:rPr>
          <w:rFonts w:ascii="Arial" w:hAnsi="Arial" w:cs="Arial"/>
          <w:color w:val="FF0000"/>
          <w:sz w:val="22"/>
          <w:szCs w:val="22"/>
        </w:rPr>
        <w:t xml:space="preserve"> </w:t>
      </w:r>
      <w:r w:rsidRPr="00E9564B">
        <w:rPr>
          <w:rFonts w:ascii="Arial" w:hAnsi="Arial" w:cs="Arial"/>
          <w:sz w:val="22"/>
          <w:szCs w:val="22"/>
        </w:rPr>
        <w:t>will advise you about how many interviews each interviewer should be able to complete in a day.</w:t>
      </w:r>
      <w:r w:rsidR="00FD50E6" w:rsidRPr="00E9564B">
        <w:rPr>
          <w:rFonts w:ascii="Arial" w:hAnsi="Arial" w:cs="Arial"/>
          <w:sz w:val="22"/>
          <w:szCs w:val="22"/>
        </w:rPr>
        <w:t xml:space="preserve"> </w:t>
      </w:r>
    </w:p>
    <w:p w14:paraId="6A6189EF" w14:textId="77777777" w:rsidR="00CB2A32" w:rsidRPr="00E9564B" w:rsidRDefault="00CB2A32" w:rsidP="00CB2A32">
      <w:pPr>
        <w:widowControl/>
        <w:tabs>
          <w:tab w:val="left" w:pos="-1200"/>
          <w:tab w:val="left" w:pos="-720"/>
          <w:tab w:val="left" w:pos="0"/>
          <w:tab w:val="left" w:pos="720"/>
          <w:tab w:val="left" w:pos="1080"/>
        </w:tabs>
        <w:ind w:firstLine="60"/>
        <w:jc w:val="both"/>
        <w:rPr>
          <w:rFonts w:ascii="Arial" w:hAnsi="Arial" w:cs="Arial"/>
          <w:sz w:val="22"/>
          <w:szCs w:val="22"/>
        </w:rPr>
      </w:pPr>
    </w:p>
    <w:p w14:paraId="69F44A2D" w14:textId="366974D3" w:rsidR="00CE4493" w:rsidRDefault="00CB2A32" w:rsidP="00602345">
      <w:pPr>
        <w:widowControl/>
        <w:numPr>
          <w:ilvl w:val="0"/>
          <w:numId w:val="5"/>
        </w:numPr>
        <w:tabs>
          <w:tab w:val="left" w:pos="-1200"/>
          <w:tab w:val="left" w:pos="-720"/>
          <w:tab w:val="left" w:pos="0"/>
          <w:tab w:val="left" w:pos="1080"/>
        </w:tabs>
        <w:jc w:val="both"/>
        <w:rPr>
          <w:rFonts w:ascii="Arial" w:hAnsi="Arial" w:cs="Arial"/>
          <w:sz w:val="22"/>
          <w:szCs w:val="22"/>
        </w:rPr>
      </w:pPr>
      <w:r w:rsidRPr="00E9564B">
        <w:rPr>
          <w:rFonts w:ascii="Arial" w:hAnsi="Arial" w:cs="Arial"/>
          <w:sz w:val="22"/>
          <w:szCs w:val="22"/>
        </w:rPr>
        <w:t>Assign more households to interview than an interviewer can actually do in one day.</w:t>
      </w:r>
      <w:r w:rsidR="00FD50E6" w:rsidRPr="00E9564B">
        <w:rPr>
          <w:rFonts w:ascii="Arial" w:hAnsi="Arial" w:cs="Arial"/>
          <w:sz w:val="22"/>
          <w:szCs w:val="22"/>
        </w:rPr>
        <w:t xml:space="preserve"> </w:t>
      </w:r>
      <w:r w:rsidRPr="00E9564B">
        <w:rPr>
          <w:rFonts w:ascii="Arial" w:hAnsi="Arial" w:cs="Arial"/>
          <w:sz w:val="22"/>
          <w:szCs w:val="22"/>
        </w:rPr>
        <w:t xml:space="preserve">This will be necessary because some households and/or </w:t>
      </w:r>
      <w:r w:rsidR="00CE4493">
        <w:rPr>
          <w:rFonts w:ascii="Arial" w:hAnsi="Arial" w:cs="Arial"/>
          <w:sz w:val="22"/>
          <w:szCs w:val="22"/>
        </w:rPr>
        <w:t>individuals</w:t>
      </w:r>
      <w:r w:rsidR="00CE4493" w:rsidRPr="00E9564B">
        <w:rPr>
          <w:rFonts w:ascii="Arial" w:hAnsi="Arial" w:cs="Arial"/>
          <w:sz w:val="22"/>
          <w:szCs w:val="22"/>
        </w:rPr>
        <w:t xml:space="preserve"> </w:t>
      </w:r>
      <w:r w:rsidRPr="00E9564B">
        <w:rPr>
          <w:rFonts w:ascii="Arial" w:hAnsi="Arial" w:cs="Arial"/>
          <w:sz w:val="22"/>
          <w:szCs w:val="22"/>
        </w:rPr>
        <w:t xml:space="preserve">may not be available for interview at the time of the interviewer’s </w:t>
      </w:r>
      <w:r w:rsidR="00CE4493">
        <w:rPr>
          <w:rFonts w:ascii="Arial" w:hAnsi="Arial" w:cs="Arial"/>
          <w:sz w:val="22"/>
          <w:szCs w:val="22"/>
        </w:rPr>
        <w:t xml:space="preserve">first </w:t>
      </w:r>
      <w:r w:rsidRPr="00E9564B">
        <w:rPr>
          <w:rFonts w:ascii="Arial" w:hAnsi="Arial" w:cs="Arial"/>
          <w:sz w:val="22"/>
          <w:szCs w:val="22"/>
        </w:rPr>
        <w:t xml:space="preserve">visit. Sometimes there may be </w:t>
      </w:r>
      <w:r w:rsidR="00CE4493">
        <w:rPr>
          <w:rFonts w:ascii="Arial" w:hAnsi="Arial" w:cs="Arial"/>
          <w:sz w:val="22"/>
          <w:szCs w:val="22"/>
        </w:rPr>
        <w:t>several</w:t>
      </w:r>
      <w:r w:rsidRPr="00E9564B">
        <w:rPr>
          <w:rFonts w:ascii="Arial" w:hAnsi="Arial" w:cs="Arial"/>
          <w:sz w:val="22"/>
          <w:szCs w:val="22"/>
        </w:rPr>
        <w:t xml:space="preserve"> of these cases a day for a particular interviewer. </w:t>
      </w:r>
    </w:p>
    <w:p w14:paraId="5BCE8952" w14:textId="77777777" w:rsidR="00CE4493" w:rsidRDefault="00CE4493" w:rsidP="000E4D7D">
      <w:pPr>
        <w:pStyle w:val="ListParagraph"/>
        <w:rPr>
          <w:rFonts w:ascii="Arial" w:hAnsi="Arial" w:cs="Arial"/>
          <w:sz w:val="22"/>
          <w:szCs w:val="22"/>
        </w:rPr>
      </w:pPr>
    </w:p>
    <w:p w14:paraId="3AF595E1" w14:textId="461C1F34" w:rsidR="00CB2A32" w:rsidRPr="00E9564B" w:rsidRDefault="00CB2A32" w:rsidP="00602345">
      <w:pPr>
        <w:widowControl/>
        <w:numPr>
          <w:ilvl w:val="0"/>
          <w:numId w:val="5"/>
        </w:numPr>
        <w:tabs>
          <w:tab w:val="left" w:pos="-1200"/>
          <w:tab w:val="left" w:pos="-720"/>
          <w:tab w:val="left" w:pos="0"/>
          <w:tab w:val="left" w:pos="1080"/>
        </w:tabs>
        <w:jc w:val="both"/>
        <w:rPr>
          <w:rFonts w:ascii="Arial" w:hAnsi="Arial" w:cs="Arial"/>
          <w:sz w:val="22"/>
          <w:szCs w:val="22"/>
        </w:rPr>
      </w:pPr>
      <w:r w:rsidRPr="00E9564B">
        <w:rPr>
          <w:rFonts w:ascii="Arial" w:hAnsi="Arial" w:cs="Arial"/>
          <w:sz w:val="22"/>
          <w:szCs w:val="22"/>
        </w:rPr>
        <w:t>Assign fewer households</w:t>
      </w:r>
      <w:r w:rsidR="00CE4493">
        <w:rPr>
          <w:rFonts w:ascii="Arial" w:hAnsi="Arial" w:cs="Arial"/>
          <w:sz w:val="22"/>
          <w:szCs w:val="22"/>
        </w:rPr>
        <w:t xml:space="preserve"> to each interviewer</w:t>
      </w:r>
      <w:r w:rsidRPr="00E9564B">
        <w:rPr>
          <w:rFonts w:ascii="Arial" w:hAnsi="Arial" w:cs="Arial"/>
          <w:sz w:val="22"/>
          <w:szCs w:val="22"/>
        </w:rPr>
        <w:t xml:space="preserve"> at the beginning of the survey to allow time for discussion of problems and for close supervision.</w:t>
      </w:r>
      <w:r w:rsidR="00493845" w:rsidRPr="00E9564B">
        <w:rPr>
          <w:rFonts w:ascii="Arial" w:hAnsi="Arial" w:cs="Arial"/>
          <w:sz w:val="22"/>
          <w:szCs w:val="22"/>
        </w:rPr>
        <w:t xml:space="preserve"> The first few clusters may take longer to close while teams get used to </w:t>
      </w:r>
      <w:r w:rsidR="00CE4493">
        <w:rPr>
          <w:rFonts w:ascii="Arial" w:hAnsi="Arial" w:cs="Arial"/>
          <w:sz w:val="22"/>
          <w:szCs w:val="22"/>
        </w:rPr>
        <w:t xml:space="preserve">the </w:t>
      </w:r>
      <w:r w:rsidR="00493845" w:rsidRPr="00E9564B">
        <w:rPr>
          <w:rFonts w:ascii="Arial" w:hAnsi="Arial" w:cs="Arial"/>
          <w:sz w:val="22"/>
          <w:szCs w:val="22"/>
        </w:rPr>
        <w:t xml:space="preserve">workflow. </w:t>
      </w:r>
    </w:p>
    <w:p w14:paraId="7A839C78" w14:textId="77777777" w:rsidR="00CB2A32" w:rsidRPr="00E9564B" w:rsidRDefault="00CB2A32" w:rsidP="00CB2A32">
      <w:pPr>
        <w:widowControl/>
        <w:tabs>
          <w:tab w:val="left" w:pos="-1200"/>
          <w:tab w:val="left" w:pos="-720"/>
          <w:tab w:val="left" w:pos="0"/>
          <w:tab w:val="left" w:pos="720"/>
          <w:tab w:val="left" w:pos="1080"/>
        </w:tabs>
        <w:ind w:firstLine="60"/>
        <w:jc w:val="both"/>
        <w:rPr>
          <w:rFonts w:ascii="Arial" w:hAnsi="Arial" w:cs="Arial"/>
          <w:sz w:val="22"/>
          <w:szCs w:val="22"/>
        </w:rPr>
      </w:pPr>
    </w:p>
    <w:p w14:paraId="2616AF97" w14:textId="601B29F3" w:rsidR="00CB2A32" w:rsidRPr="00E9564B" w:rsidRDefault="00CE4493" w:rsidP="7006BCC9">
      <w:pPr>
        <w:widowControl/>
        <w:numPr>
          <w:ilvl w:val="0"/>
          <w:numId w:val="5"/>
        </w:numPr>
        <w:tabs>
          <w:tab w:val="left" w:pos="1080"/>
        </w:tabs>
        <w:jc w:val="both"/>
        <w:rPr>
          <w:rFonts w:ascii="Arial" w:hAnsi="Arial" w:cs="Arial"/>
          <w:sz w:val="22"/>
          <w:szCs w:val="22"/>
        </w:rPr>
      </w:pPr>
      <w:r w:rsidRPr="7006BCC9">
        <w:rPr>
          <w:rFonts w:ascii="Arial" w:hAnsi="Arial" w:cs="Arial"/>
          <w:sz w:val="22"/>
          <w:szCs w:val="22"/>
        </w:rPr>
        <w:t>Be fair when d</w:t>
      </w:r>
      <w:r w:rsidR="00CB2A32" w:rsidRPr="7006BCC9">
        <w:rPr>
          <w:rFonts w:ascii="Arial" w:hAnsi="Arial" w:cs="Arial"/>
          <w:sz w:val="22"/>
          <w:szCs w:val="22"/>
        </w:rPr>
        <w:t>istribut</w:t>
      </w:r>
      <w:r w:rsidRPr="7006BCC9">
        <w:rPr>
          <w:rFonts w:ascii="Arial" w:hAnsi="Arial" w:cs="Arial"/>
          <w:sz w:val="22"/>
          <w:szCs w:val="22"/>
        </w:rPr>
        <w:t>ing</w:t>
      </w:r>
      <w:r w:rsidR="00CB2A32" w:rsidRPr="7006BCC9">
        <w:rPr>
          <w:rFonts w:ascii="Arial" w:hAnsi="Arial" w:cs="Arial"/>
          <w:sz w:val="22"/>
          <w:szCs w:val="22"/>
        </w:rPr>
        <w:t xml:space="preserve"> work </w:t>
      </w:r>
      <w:r w:rsidRPr="7006BCC9">
        <w:rPr>
          <w:rFonts w:ascii="Arial" w:hAnsi="Arial" w:cs="Arial"/>
          <w:sz w:val="22"/>
          <w:szCs w:val="22"/>
        </w:rPr>
        <w:t>assignments</w:t>
      </w:r>
      <w:r w:rsidR="00CB2A32" w:rsidRPr="7006BCC9">
        <w:rPr>
          <w:rFonts w:ascii="Arial" w:hAnsi="Arial" w:cs="Arial"/>
          <w:sz w:val="22"/>
          <w:szCs w:val="22"/>
        </w:rPr>
        <w:t>.</w:t>
      </w:r>
      <w:r w:rsidR="00FD50E6" w:rsidRPr="7006BCC9">
        <w:rPr>
          <w:rFonts w:ascii="Arial" w:hAnsi="Arial" w:cs="Arial"/>
          <w:sz w:val="22"/>
          <w:szCs w:val="22"/>
        </w:rPr>
        <w:t xml:space="preserve"> </w:t>
      </w:r>
    </w:p>
    <w:p w14:paraId="4F5B0168" w14:textId="77777777" w:rsidR="00CB2A32" w:rsidRPr="00E9564B" w:rsidRDefault="00CB2A32" w:rsidP="00CB2A32">
      <w:pPr>
        <w:widowControl/>
        <w:tabs>
          <w:tab w:val="left" w:pos="-1200"/>
          <w:tab w:val="left" w:pos="-720"/>
          <w:tab w:val="left" w:pos="0"/>
          <w:tab w:val="left" w:pos="720"/>
          <w:tab w:val="left" w:pos="1080"/>
        </w:tabs>
        <w:ind w:firstLine="60"/>
        <w:jc w:val="both"/>
        <w:rPr>
          <w:rFonts w:ascii="Arial" w:hAnsi="Arial" w:cs="Arial"/>
          <w:sz w:val="22"/>
          <w:szCs w:val="22"/>
        </w:rPr>
      </w:pPr>
    </w:p>
    <w:p w14:paraId="7151CC8B" w14:textId="77777777" w:rsidR="00CB2A32" w:rsidRPr="00E9564B" w:rsidRDefault="00CB2A32" w:rsidP="00602345">
      <w:pPr>
        <w:widowControl/>
        <w:numPr>
          <w:ilvl w:val="0"/>
          <w:numId w:val="5"/>
        </w:numPr>
        <w:tabs>
          <w:tab w:val="left" w:pos="-1200"/>
          <w:tab w:val="left" w:pos="-720"/>
          <w:tab w:val="left" w:pos="0"/>
          <w:tab w:val="left" w:pos="1080"/>
        </w:tabs>
        <w:jc w:val="both"/>
        <w:rPr>
          <w:rFonts w:ascii="Arial" w:hAnsi="Arial" w:cs="Arial"/>
          <w:sz w:val="22"/>
          <w:szCs w:val="22"/>
        </w:rPr>
      </w:pPr>
      <w:r w:rsidRPr="00E9564B">
        <w:rPr>
          <w:rFonts w:ascii="Arial" w:hAnsi="Arial" w:cs="Arial"/>
          <w:sz w:val="22"/>
          <w:szCs w:val="22"/>
        </w:rPr>
        <w:t>Ensure that each interviewer has all the required information and materials for completing the work assignment.</w:t>
      </w:r>
    </w:p>
    <w:p w14:paraId="6A20E190" w14:textId="77777777" w:rsidR="00CB2A32" w:rsidRPr="00E9564B" w:rsidRDefault="00CB2A32" w:rsidP="00CB2A32">
      <w:pPr>
        <w:widowControl/>
        <w:tabs>
          <w:tab w:val="left" w:pos="-1200"/>
          <w:tab w:val="left" w:pos="-720"/>
          <w:tab w:val="left" w:pos="0"/>
          <w:tab w:val="left" w:pos="720"/>
          <w:tab w:val="left" w:pos="1080"/>
        </w:tabs>
        <w:ind w:firstLine="60"/>
        <w:jc w:val="both"/>
        <w:rPr>
          <w:rFonts w:ascii="Arial" w:hAnsi="Arial" w:cs="Arial"/>
          <w:sz w:val="22"/>
          <w:szCs w:val="22"/>
        </w:rPr>
      </w:pPr>
    </w:p>
    <w:p w14:paraId="0A7A2EE7" w14:textId="1A69B00C" w:rsidR="00CB2A32" w:rsidRPr="00E9564B" w:rsidRDefault="00CB2A32" w:rsidP="00602345">
      <w:pPr>
        <w:widowControl/>
        <w:numPr>
          <w:ilvl w:val="0"/>
          <w:numId w:val="5"/>
        </w:numPr>
        <w:tabs>
          <w:tab w:val="left" w:pos="-1200"/>
          <w:tab w:val="left" w:pos="-720"/>
          <w:tab w:val="left" w:pos="0"/>
          <w:tab w:val="left" w:pos="1080"/>
        </w:tabs>
        <w:jc w:val="both"/>
        <w:rPr>
          <w:rFonts w:ascii="Arial" w:hAnsi="Arial" w:cs="Arial"/>
          <w:sz w:val="22"/>
          <w:szCs w:val="22"/>
        </w:rPr>
      </w:pPr>
      <w:r w:rsidRPr="00E9564B">
        <w:rPr>
          <w:rFonts w:ascii="Arial" w:hAnsi="Arial" w:cs="Arial"/>
          <w:sz w:val="22"/>
          <w:szCs w:val="22"/>
        </w:rPr>
        <w:t xml:space="preserve">All assignments and work completed by each interviewer and for each </w:t>
      </w:r>
      <w:r w:rsidR="002B7FB8">
        <w:rPr>
          <w:rFonts w:ascii="Arial" w:hAnsi="Arial" w:cs="Arial"/>
          <w:sz w:val="22"/>
          <w:szCs w:val="22"/>
        </w:rPr>
        <w:t>cluster</w:t>
      </w:r>
      <w:r w:rsidRPr="00E9564B">
        <w:rPr>
          <w:rFonts w:ascii="Arial" w:hAnsi="Arial" w:cs="Arial"/>
          <w:sz w:val="22"/>
          <w:szCs w:val="22"/>
        </w:rPr>
        <w:t xml:space="preserve"> should be monitored for completeness and accuracy.</w:t>
      </w:r>
    </w:p>
    <w:p w14:paraId="0C660261"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4075E807" w14:textId="206D5309" w:rsidR="00CB2A32" w:rsidRPr="00E9564B" w:rsidRDefault="002B7FB8" w:rsidP="00602345">
      <w:pPr>
        <w:widowControl/>
        <w:numPr>
          <w:ilvl w:val="0"/>
          <w:numId w:val="5"/>
        </w:numPr>
        <w:tabs>
          <w:tab w:val="left" w:pos="-1200"/>
          <w:tab w:val="left" w:pos="-720"/>
          <w:tab w:val="left" w:pos="0"/>
          <w:tab w:val="left" w:pos="1080"/>
        </w:tabs>
        <w:jc w:val="both"/>
        <w:rPr>
          <w:rFonts w:ascii="Arial" w:hAnsi="Arial" w:cs="Arial"/>
          <w:sz w:val="22"/>
          <w:szCs w:val="22"/>
        </w:rPr>
      </w:pPr>
      <w:r>
        <w:rPr>
          <w:rFonts w:ascii="Arial" w:hAnsi="Arial" w:cs="Arial"/>
          <w:sz w:val="22"/>
          <w:szCs w:val="22"/>
        </w:rPr>
        <w:t>En</w:t>
      </w:r>
      <w:r w:rsidR="00CB2A32" w:rsidRPr="00E9564B">
        <w:rPr>
          <w:rFonts w:ascii="Arial" w:hAnsi="Arial" w:cs="Arial"/>
          <w:sz w:val="22"/>
          <w:szCs w:val="22"/>
        </w:rPr>
        <w:t xml:space="preserve">sure that all selected households and eligible respondents for that cluster have been interviewed before leaving </w:t>
      </w:r>
      <w:r w:rsidR="009318A2">
        <w:rPr>
          <w:rFonts w:ascii="Arial" w:hAnsi="Arial" w:cs="Arial"/>
          <w:sz w:val="22"/>
          <w:szCs w:val="22"/>
        </w:rPr>
        <w:t>the</w:t>
      </w:r>
      <w:r w:rsidR="009318A2" w:rsidRPr="00E9564B">
        <w:rPr>
          <w:rFonts w:ascii="Arial" w:hAnsi="Arial" w:cs="Arial"/>
          <w:sz w:val="22"/>
          <w:szCs w:val="22"/>
        </w:rPr>
        <w:t xml:space="preserve"> </w:t>
      </w:r>
      <w:r w:rsidR="00CB2A32" w:rsidRPr="00E9564B">
        <w:rPr>
          <w:rFonts w:ascii="Arial" w:hAnsi="Arial" w:cs="Arial"/>
          <w:sz w:val="22"/>
          <w:szCs w:val="22"/>
        </w:rPr>
        <w:t>area.</w:t>
      </w:r>
      <w:r w:rsidR="00FD50E6" w:rsidRPr="00E9564B">
        <w:rPr>
          <w:rFonts w:ascii="Arial" w:hAnsi="Arial" w:cs="Arial"/>
          <w:sz w:val="22"/>
          <w:szCs w:val="22"/>
        </w:rPr>
        <w:t xml:space="preserve"> </w:t>
      </w:r>
      <w:r w:rsidR="00CB2A32" w:rsidRPr="00E9564B">
        <w:rPr>
          <w:rFonts w:ascii="Arial" w:hAnsi="Arial" w:cs="Arial"/>
          <w:sz w:val="22"/>
          <w:szCs w:val="22"/>
        </w:rPr>
        <w:t xml:space="preserve">See </w:t>
      </w:r>
      <w:r w:rsidR="00CB2A32" w:rsidRPr="00467CBD">
        <w:rPr>
          <w:rFonts w:ascii="Arial" w:hAnsi="Arial" w:cs="Arial"/>
          <w:sz w:val="22"/>
          <w:szCs w:val="22"/>
          <w:u w:val="single"/>
        </w:rPr>
        <w:t>Section C</w:t>
      </w:r>
      <w:r w:rsidR="00CB2A32" w:rsidRPr="00E9564B">
        <w:rPr>
          <w:rFonts w:ascii="Arial" w:hAnsi="Arial" w:cs="Arial"/>
          <w:sz w:val="22"/>
          <w:szCs w:val="22"/>
        </w:rPr>
        <w:t xml:space="preserve"> </w:t>
      </w:r>
      <w:r w:rsidR="00A3104F">
        <w:rPr>
          <w:rFonts w:ascii="Arial" w:hAnsi="Arial" w:cs="Arial"/>
          <w:sz w:val="22"/>
          <w:szCs w:val="22"/>
        </w:rPr>
        <w:t xml:space="preserve">below </w:t>
      </w:r>
      <w:r w:rsidR="00CB2A32" w:rsidRPr="00E9564B">
        <w:rPr>
          <w:rFonts w:ascii="Arial" w:hAnsi="Arial" w:cs="Arial"/>
          <w:sz w:val="22"/>
          <w:szCs w:val="22"/>
        </w:rPr>
        <w:t>for details on how to handle pending interviews.</w:t>
      </w:r>
    </w:p>
    <w:p w14:paraId="06533581" w14:textId="77777777" w:rsidR="00CB2A32" w:rsidRPr="00E9564B" w:rsidRDefault="00CB2A32" w:rsidP="00CB2A32">
      <w:pPr>
        <w:widowControl/>
        <w:tabs>
          <w:tab w:val="left" w:pos="-1200"/>
          <w:tab w:val="left" w:pos="-720"/>
          <w:tab w:val="left" w:pos="0"/>
          <w:tab w:val="left" w:pos="720"/>
          <w:tab w:val="left" w:pos="1080"/>
        </w:tabs>
        <w:ind w:left="720" w:hanging="720"/>
        <w:jc w:val="both"/>
        <w:rPr>
          <w:rFonts w:ascii="Arial" w:hAnsi="Arial" w:cs="Arial"/>
          <w:sz w:val="22"/>
          <w:szCs w:val="22"/>
        </w:rPr>
      </w:pPr>
    </w:p>
    <w:p w14:paraId="41384AFD" w14:textId="05BDB2E8" w:rsidR="00CB2A32" w:rsidRDefault="00CB2A32" w:rsidP="00602345">
      <w:pPr>
        <w:widowControl/>
        <w:numPr>
          <w:ilvl w:val="0"/>
          <w:numId w:val="5"/>
        </w:numPr>
        <w:tabs>
          <w:tab w:val="left" w:pos="-1200"/>
          <w:tab w:val="left" w:pos="-720"/>
          <w:tab w:val="left" w:pos="0"/>
          <w:tab w:val="left" w:pos="1080"/>
        </w:tabs>
        <w:jc w:val="both"/>
        <w:rPr>
          <w:rFonts w:ascii="Arial" w:hAnsi="Arial" w:cs="Arial"/>
          <w:sz w:val="22"/>
          <w:szCs w:val="22"/>
        </w:rPr>
      </w:pPr>
      <w:r w:rsidRPr="00E9564B">
        <w:rPr>
          <w:rFonts w:ascii="Arial" w:hAnsi="Arial" w:cs="Arial"/>
          <w:sz w:val="22"/>
          <w:szCs w:val="22"/>
        </w:rPr>
        <w:t>Reassign a household or individual interview to a different interviewer if it turns out that the interviewer knows the respondent. Interviewers are not allowed to interview anyone they know</w:t>
      </w:r>
      <w:r w:rsidR="008C75A6" w:rsidRPr="00E9564B">
        <w:rPr>
          <w:rFonts w:ascii="Arial" w:hAnsi="Arial" w:cs="Arial"/>
          <w:sz w:val="22"/>
          <w:szCs w:val="22"/>
        </w:rPr>
        <w:t xml:space="preserve"> because it will bring bias into the survey results and reduce data quality.</w:t>
      </w:r>
    </w:p>
    <w:p w14:paraId="2A505359" w14:textId="77777777" w:rsidR="002B7FB8" w:rsidRDefault="002B7FB8" w:rsidP="00467CBD">
      <w:pPr>
        <w:pStyle w:val="ListParagraph"/>
        <w:rPr>
          <w:rFonts w:ascii="Arial" w:hAnsi="Arial" w:cs="Arial"/>
          <w:sz w:val="22"/>
          <w:szCs w:val="22"/>
        </w:rPr>
      </w:pPr>
    </w:p>
    <w:p w14:paraId="56B05946" w14:textId="0DBBAE99" w:rsidR="002B7FB8" w:rsidRPr="00E9564B" w:rsidRDefault="002B7FB8" w:rsidP="002B7FB8">
      <w:pPr>
        <w:widowControl/>
        <w:numPr>
          <w:ilvl w:val="0"/>
          <w:numId w:val="5"/>
        </w:numPr>
        <w:tabs>
          <w:tab w:val="left" w:pos="-1200"/>
          <w:tab w:val="left" w:pos="-720"/>
          <w:tab w:val="left" w:pos="0"/>
          <w:tab w:val="left" w:pos="1080"/>
        </w:tabs>
        <w:jc w:val="both"/>
        <w:rPr>
          <w:rFonts w:ascii="Arial" w:hAnsi="Arial" w:cs="Arial"/>
          <w:sz w:val="22"/>
          <w:szCs w:val="22"/>
        </w:rPr>
      </w:pPr>
      <w:r w:rsidRPr="00E9564B">
        <w:rPr>
          <w:rFonts w:ascii="Arial" w:hAnsi="Arial" w:cs="Arial"/>
          <w:sz w:val="22"/>
          <w:szCs w:val="22"/>
        </w:rPr>
        <w:t>Supervisors must work with interviewers</w:t>
      </w:r>
      <w:r>
        <w:rPr>
          <w:rFonts w:ascii="Arial" w:hAnsi="Arial" w:cs="Arial"/>
          <w:sz w:val="22"/>
          <w:szCs w:val="22"/>
        </w:rPr>
        <w:t xml:space="preserve"> and biomarker techs</w:t>
      </w:r>
      <w:r w:rsidRPr="00E9564B">
        <w:rPr>
          <w:rFonts w:ascii="Arial" w:hAnsi="Arial" w:cs="Arial"/>
          <w:sz w:val="22"/>
          <w:szCs w:val="22"/>
        </w:rPr>
        <w:t xml:space="preserve"> to plan daily schedules for interviews and biomarker</w:t>
      </w:r>
      <w:r>
        <w:rPr>
          <w:rFonts w:ascii="Arial" w:hAnsi="Arial" w:cs="Arial"/>
          <w:sz w:val="22"/>
          <w:szCs w:val="22"/>
        </w:rPr>
        <w:t xml:space="preserve"> collection</w:t>
      </w:r>
      <w:r w:rsidRPr="00E9564B">
        <w:rPr>
          <w:rFonts w:ascii="Arial" w:hAnsi="Arial" w:cs="Arial"/>
          <w:sz w:val="22"/>
          <w:szCs w:val="22"/>
        </w:rPr>
        <w:t xml:space="preserve">. Daily schedules can be adjusted to accommodate appointments with respondents, and interviews and biomarker measurements may occur outside of usual work hours. </w:t>
      </w:r>
      <w:r>
        <w:rPr>
          <w:rFonts w:ascii="Arial" w:hAnsi="Arial" w:cs="Arial"/>
          <w:sz w:val="22"/>
          <w:szCs w:val="22"/>
        </w:rPr>
        <w:t>For example, in urban areas it may be necessary to conduct interviews or collect biomarkers in the evening hours when respondents return home from work.</w:t>
      </w:r>
    </w:p>
    <w:p w14:paraId="61B2FAE7" w14:textId="77777777" w:rsidR="002B7FB8" w:rsidRPr="00E9564B" w:rsidRDefault="002B7FB8" w:rsidP="00467CBD">
      <w:pPr>
        <w:widowControl/>
        <w:tabs>
          <w:tab w:val="left" w:pos="-1200"/>
          <w:tab w:val="left" w:pos="-720"/>
          <w:tab w:val="left" w:pos="0"/>
          <w:tab w:val="left" w:pos="1080"/>
        </w:tabs>
        <w:ind w:left="720"/>
        <w:jc w:val="both"/>
        <w:rPr>
          <w:rFonts w:ascii="Arial" w:hAnsi="Arial" w:cs="Arial"/>
          <w:sz w:val="22"/>
          <w:szCs w:val="22"/>
        </w:rPr>
      </w:pPr>
    </w:p>
    <w:p w14:paraId="7E2176C6" w14:textId="715A778F" w:rsidR="00CB2A32" w:rsidRPr="00E9564B" w:rsidRDefault="00CB2A32" w:rsidP="00602345">
      <w:pPr>
        <w:widowControl/>
        <w:numPr>
          <w:ilvl w:val="0"/>
          <w:numId w:val="5"/>
        </w:numPr>
        <w:tabs>
          <w:tab w:val="left" w:pos="-1200"/>
          <w:tab w:val="left" w:pos="-720"/>
          <w:tab w:val="left" w:pos="0"/>
          <w:tab w:val="left" w:pos="1080"/>
        </w:tabs>
        <w:jc w:val="both"/>
        <w:rPr>
          <w:rFonts w:ascii="Arial" w:hAnsi="Arial" w:cs="Arial"/>
          <w:sz w:val="22"/>
          <w:szCs w:val="22"/>
        </w:rPr>
      </w:pPr>
      <w:r w:rsidRPr="00E9564B">
        <w:rPr>
          <w:rFonts w:ascii="Arial" w:hAnsi="Arial" w:cs="Arial"/>
          <w:sz w:val="22"/>
          <w:szCs w:val="22"/>
        </w:rPr>
        <w:t>Finally, the supervisor</w:t>
      </w:r>
      <w:r w:rsidR="002B7FB8">
        <w:rPr>
          <w:rFonts w:ascii="Arial" w:hAnsi="Arial" w:cs="Arial"/>
          <w:sz w:val="22"/>
          <w:szCs w:val="22"/>
        </w:rPr>
        <w:t xml:space="preserve"> must</w:t>
      </w:r>
      <w:r w:rsidRPr="00E9564B">
        <w:rPr>
          <w:rFonts w:ascii="Arial" w:hAnsi="Arial" w:cs="Arial"/>
          <w:sz w:val="22"/>
          <w:szCs w:val="22"/>
        </w:rPr>
        <w:t xml:space="preserve"> make sure that the interviewers fully understand the instructions given to them and that they adhere to the work schedule.</w:t>
      </w:r>
      <w:r w:rsidR="002B7FB8">
        <w:rPr>
          <w:rFonts w:ascii="Arial" w:hAnsi="Arial" w:cs="Arial"/>
          <w:sz w:val="22"/>
          <w:szCs w:val="22"/>
        </w:rPr>
        <w:t xml:space="preserve"> Typically, the Central Office</w:t>
      </w:r>
      <w:r w:rsidR="00F91886">
        <w:rPr>
          <w:rFonts w:ascii="Arial" w:hAnsi="Arial" w:cs="Arial"/>
          <w:sz w:val="22"/>
          <w:szCs w:val="22"/>
        </w:rPr>
        <w:t xml:space="preserve"> prepares the </w:t>
      </w:r>
      <w:r w:rsidRPr="00E9564B">
        <w:rPr>
          <w:rFonts w:ascii="Arial" w:hAnsi="Arial" w:cs="Arial"/>
          <w:sz w:val="22"/>
          <w:szCs w:val="22"/>
        </w:rPr>
        <w:t>work schedule in advance, and adherence to it is crucial to avoid overruns in the total amount of time and money allocated for the fieldwork.</w:t>
      </w:r>
      <w:r w:rsidR="00FD50E6" w:rsidRPr="00E9564B">
        <w:rPr>
          <w:rFonts w:ascii="Arial" w:hAnsi="Arial" w:cs="Arial"/>
          <w:sz w:val="22"/>
          <w:szCs w:val="22"/>
        </w:rPr>
        <w:t xml:space="preserve"> </w:t>
      </w:r>
      <w:r w:rsidR="00F91886">
        <w:rPr>
          <w:rFonts w:ascii="Arial" w:hAnsi="Arial" w:cs="Arial"/>
          <w:sz w:val="22"/>
          <w:szCs w:val="22"/>
        </w:rPr>
        <w:t xml:space="preserve">[In the </w:t>
      </w:r>
      <w:r w:rsidR="00930C05">
        <w:rPr>
          <w:rFonts w:ascii="Arial" w:hAnsi="Arial" w:cs="Arial"/>
          <w:sz w:val="22"/>
          <w:szCs w:val="22"/>
        </w:rPr>
        <w:t>[</w:t>
      </w:r>
      <w:r w:rsidR="00F91886">
        <w:rPr>
          <w:rFonts w:ascii="Arial" w:hAnsi="Arial" w:cs="Arial"/>
          <w:sz w:val="22"/>
          <w:szCs w:val="22"/>
        </w:rPr>
        <w:t>XDHS</w:t>
      </w:r>
      <w:r w:rsidR="00930C05">
        <w:rPr>
          <w:rFonts w:ascii="Arial" w:hAnsi="Arial" w:cs="Arial"/>
          <w:sz w:val="22"/>
          <w:szCs w:val="22"/>
        </w:rPr>
        <w:t>]</w:t>
      </w:r>
      <w:r w:rsidR="00F91886">
        <w:rPr>
          <w:rFonts w:ascii="Arial" w:hAnsi="Arial" w:cs="Arial"/>
          <w:sz w:val="22"/>
          <w:szCs w:val="22"/>
        </w:rPr>
        <w:t>, the expectation is that teams will spend</w:t>
      </w:r>
      <w:r w:rsidR="00F86B21">
        <w:rPr>
          <w:rFonts w:ascii="Arial" w:hAnsi="Arial" w:cs="Arial"/>
          <w:sz w:val="22"/>
          <w:szCs w:val="22"/>
        </w:rPr>
        <w:t xml:space="preserve"> up to</w:t>
      </w:r>
      <w:r w:rsidR="00F91886">
        <w:rPr>
          <w:rFonts w:ascii="Arial" w:hAnsi="Arial" w:cs="Arial"/>
          <w:sz w:val="22"/>
          <w:szCs w:val="22"/>
        </w:rPr>
        <w:t xml:space="preserve"> XX days per cluster.] </w:t>
      </w:r>
      <w:r w:rsidRPr="00E9564B">
        <w:rPr>
          <w:rFonts w:ascii="Arial" w:hAnsi="Arial" w:cs="Arial"/>
          <w:sz w:val="22"/>
          <w:szCs w:val="22"/>
        </w:rPr>
        <w:t xml:space="preserve">Supervisors should also monitor the work of each interviewer to assess whether he or she is performing according to the standards set by the central office. </w:t>
      </w:r>
    </w:p>
    <w:p w14:paraId="49742D37" w14:textId="77777777" w:rsidR="00960254" w:rsidRPr="00E9564B" w:rsidRDefault="00960254" w:rsidP="00C11ABC">
      <w:pPr>
        <w:pStyle w:val="ListParagraph"/>
        <w:rPr>
          <w:rFonts w:ascii="Arial" w:hAnsi="Arial" w:cs="Arial"/>
          <w:sz w:val="22"/>
          <w:szCs w:val="22"/>
        </w:rPr>
      </w:pPr>
    </w:p>
    <w:p w14:paraId="3D453E3B" w14:textId="0F1F0B81" w:rsidR="00CB2A32" w:rsidRPr="00E9564B" w:rsidRDefault="00CB2A32" w:rsidP="00BE35EF">
      <w:pPr>
        <w:pStyle w:val="Heading2"/>
      </w:pPr>
      <w:bookmarkStart w:id="22" w:name="_Toc164937871"/>
      <w:r w:rsidRPr="00E9564B">
        <w:t>B.</w:t>
      </w:r>
      <w:r w:rsidRPr="00E9564B">
        <w:tab/>
      </w:r>
      <w:r w:rsidR="00AD3AB8" w:rsidRPr="00E9564B">
        <w:t>Reducing Nonresponse</w:t>
      </w:r>
      <w:bookmarkEnd w:id="22"/>
      <w:r w:rsidR="00AD3AB8" w:rsidRPr="00E9564B">
        <w:t xml:space="preserve"> </w:t>
      </w:r>
    </w:p>
    <w:p w14:paraId="247138EC"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192AA6E3" w14:textId="44918312" w:rsidR="0088418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lastRenderedPageBreak/>
        <w:t xml:space="preserve">One of the most serious problems in a </w:t>
      </w:r>
      <w:r w:rsidR="00C2163A">
        <w:rPr>
          <w:rFonts w:ascii="Arial" w:hAnsi="Arial" w:cs="Arial"/>
          <w:sz w:val="22"/>
          <w:szCs w:val="22"/>
        </w:rPr>
        <w:t>DHS</w:t>
      </w:r>
      <w:r w:rsidR="00C2163A" w:rsidRPr="00E9564B">
        <w:rPr>
          <w:rFonts w:ascii="Arial" w:hAnsi="Arial" w:cs="Arial"/>
          <w:sz w:val="22"/>
          <w:szCs w:val="22"/>
        </w:rPr>
        <w:t xml:space="preserve"> </w:t>
      </w:r>
      <w:r w:rsidRPr="00E9564B">
        <w:rPr>
          <w:rFonts w:ascii="Arial" w:hAnsi="Arial" w:cs="Arial"/>
          <w:sz w:val="22"/>
          <w:szCs w:val="22"/>
        </w:rPr>
        <w:t>survey is nonresponse, that is, failure to obtain information for selected households or failure to interview eligible women</w:t>
      </w:r>
      <w:r w:rsidR="00C2163A">
        <w:rPr>
          <w:rFonts w:ascii="Arial" w:hAnsi="Arial" w:cs="Arial"/>
          <w:sz w:val="22"/>
          <w:szCs w:val="22"/>
        </w:rPr>
        <w:t xml:space="preserve"> and men</w:t>
      </w:r>
      <w:r w:rsidRPr="00E9564B">
        <w:rPr>
          <w:rFonts w:ascii="Arial" w:hAnsi="Arial" w:cs="Arial"/>
          <w:sz w:val="22"/>
          <w:szCs w:val="22"/>
        </w:rPr>
        <w:t>.</w:t>
      </w:r>
      <w:r w:rsidR="00FD50E6" w:rsidRPr="00E9564B">
        <w:rPr>
          <w:rFonts w:ascii="Arial" w:hAnsi="Arial" w:cs="Arial"/>
          <w:sz w:val="22"/>
          <w:szCs w:val="22"/>
        </w:rPr>
        <w:t xml:space="preserve"> </w:t>
      </w:r>
      <w:r w:rsidRPr="00E9564B">
        <w:rPr>
          <w:rFonts w:ascii="Arial" w:hAnsi="Arial" w:cs="Arial"/>
          <w:sz w:val="22"/>
          <w:szCs w:val="22"/>
        </w:rPr>
        <w:t>A serious bias could result if the level of nonresponse is high.</w:t>
      </w:r>
      <w:r w:rsidR="00FD50E6" w:rsidRPr="00E9564B">
        <w:rPr>
          <w:rFonts w:ascii="Arial" w:hAnsi="Arial" w:cs="Arial"/>
          <w:sz w:val="22"/>
          <w:szCs w:val="22"/>
        </w:rPr>
        <w:t xml:space="preserve"> </w:t>
      </w:r>
      <w:r w:rsidR="00D85D43" w:rsidRPr="00E9564B">
        <w:rPr>
          <w:rFonts w:ascii="Arial" w:hAnsi="Arial" w:cs="Arial"/>
          <w:sz w:val="22"/>
          <w:szCs w:val="22"/>
        </w:rPr>
        <w:t xml:space="preserve">This would damage the reliability and validity of all of the data </w:t>
      </w:r>
      <w:r w:rsidR="00884182" w:rsidRPr="00E9564B">
        <w:rPr>
          <w:rFonts w:ascii="Arial" w:hAnsi="Arial" w:cs="Arial"/>
          <w:sz w:val="22"/>
          <w:szCs w:val="22"/>
        </w:rPr>
        <w:t>collected</w:t>
      </w:r>
      <w:r w:rsidR="00C2163A">
        <w:rPr>
          <w:rFonts w:ascii="Arial" w:hAnsi="Arial" w:cs="Arial"/>
          <w:sz w:val="22"/>
          <w:szCs w:val="22"/>
        </w:rPr>
        <w:t>,</w:t>
      </w:r>
      <w:r w:rsidR="00884182" w:rsidRPr="00E9564B">
        <w:rPr>
          <w:rFonts w:ascii="Arial" w:hAnsi="Arial" w:cs="Arial"/>
          <w:sz w:val="22"/>
          <w:szCs w:val="22"/>
        </w:rPr>
        <w:t xml:space="preserve"> and the inferences we can make from the </w:t>
      </w:r>
      <w:r w:rsidR="001C40A7">
        <w:rPr>
          <w:rFonts w:ascii="Arial" w:hAnsi="Arial" w:cs="Arial"/>
          <w:sz w:val="22"/>
          <w:szCs w:val="22"/>
        </w:rPr>
        <w:t>[X</w:t>
      </w:r>
      <w:r w:rsidR="00884182" w:rsidRPr="00E9564B">
        <w:rPr>
          <w:rFonts w:ascii="Arial" w:hAnsi="Arial" w:cs="Arial"/>
          <w:sz w:val="22"/>
          <w:szCs w:val="22"/>
        </w:rPr>
        <w:t>DHS</w:t>
      </w:r>
      <w:r w:rsidR="001C40A7">
        <w:rPr>
          <w:rFonts w:ascii="Arial" w:hAnsi="Arial" w:cs="Arial"/>
          <w:sz w:val="22"/>
          <w:szCs w:val="22"/>
        </w:rPr>
        <w:t>]</w:t>
      </w:r>
      <w:r w:rsidR="00884182" w:rsidRPr="00E9564B">
        <w:rPr>
          <w:rFonts w:ascii="Arial" w:hAnsi="Arial" w:cs="Arial"/>
          <w:sz w:val="22"/>
          <w:szCs w:val="22"/>
        </w:rPr>
        <w:t xml:space="preserve"> if the nonresponse rates are too high. </w:t>
      </w:r>
    </w:p>
    <w:p w14:paraId="03917DE6" w14:textId="77777777" w:rsidR="00884182" w:rsidRPr="00E9564B" w:rsidRDefault="00884182" w:rsidP="00CB2A32">
      <w:pPr>
        <w:widowControl/>
        <w:tabs>
          <w:tab w:val="left" w:pos="-1200"/>
          <w:tab w:val="left" w:pos="-720"/>
          <w:tab w:val="left" w:pos="0"/>
          <w:tab w:val="left" w:pos="720"/>
          <w:tab w:val="left" w:pos="1080"/>
        </w:tabs>
        <w:jc w:val="both"/>
        <w:rPr>
          <w:rFonts w:ascii="Arial" w:hAnsi="Arial" w:cs="Arial"/>
          <w:sz w:val="22"/>
          <w:szCs w:val="22"/>
        </w:rPr>
      </w:pPr>
    </w:p>
    <w:p w14:paraId="26A18742" w14:textId="41441E3F"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One of the most important duties of the supervisor is to try to minimize this problem and to obtain the most complete information possible</w:t>
      </w:r>
      <w:r w:rsidR="00CD7EBE" w:rsidRPr="00E9564B">
        <w:rPr>
          <w:rFonts w:ascii="Arial" w:hAnsi="Arial" w:cs="Arial"/>
          <w:sz w:val="22"/>
          <w:szCs w:val="22"/>
        </w:rPr>
        <w:t xml:space="preserve"> from all selected households and all eligible individuals</w:t>
      </w:r>
      <w:r w:rsidRPr="00E9564B">
        <w:rPr>
          <w:rFonts w:ascii="Arial" w:hAnsi="Arial" w:cs="Arial"/>
          <w:sz w:val="22"/>
          <w:szCs w:val="22"/>
        </w:rPr>
        <w:t>.</w:t>
      </w:r>
      <w:r w:rsidR="00FD50E6" w:rsidRPr="00E9564B">
        <w:rPr>
          <w:rFonts w:ascii="Arial" w:hAnsi="Arial" w:cs="Arial"/>
          <w:sz w:val="22"/>
          <w:szCs w:val="22"/>
        </w:rPr>
        <w:t xml:space="preserve"> </w:t>
      </w:r>
      <w:r w:rsidRPr="00E9564B">
        <w:rPr>
          <w:rFonts w:ascii="Arial" w:hAnsi="Arial" w:cs="Arial"/>
          <w:sz w:val="22"/>
          <w:szCs w:val="22"/>
        </w:rPr>
        <w:t>In many cases, interviewers will need to make return visits to households in the evening or on the weekends t</w:t>
      </w:r>
      <w:r w:rsidR="008F52B0" w:rsidRPr="00E9564B">
        <w:rPr>
          <w:rFonts w:ascii="Arial" w:hAnsi="Arial" w:cs="Arial"/>
          <w:sz w:val="22"/>
          <w:szCs w:val="22"/>
        </w:rPr>
        <w:t>o reduce nonresponse.</w:t>
      </w:r>
      <w:r w:rsidRPr="00E9564B">
        <w:rPr>
          <w:rFonts w:ascii="Arial" w:hAnsi="Arial" w:cs="Arial"/>
          <w:sz w:val="22"/>
          <w:szCs w:val="22"/>
        </w:rPr>
        <w:t xml:space="preserve"> It is a time</w:t>
      </w:r>
      <w:r w:rsidRPr="00E9564B">
        <w:rPr>
          <w:rFonts w:ascii="Arial" w:hAnsi="Arial" w:cs="Arial"/>
          <w:sz w:val="22"/>
          <w:szCs w:val="22"/>
        </w:rPr>
        <w:noBreakHyphen/>
        <w:t>consuming task and requires strict monitoring</w:t>
      </w:r>
      <w:r w:rsidR="00CD7EBE" w:rsidRPr="00E9564B">
        <w:rPr>
          <w:rFonts w:ascii="Arial" w:hAnsi="Arial" w:cs="Arial"/>
          <w:sz w:val="22"/>
          <w:szCs w:val="22"/>
        </w:rPr>
        <w:t xml:space="preserve"> due to its importance. </w:t>
      </w:r>
    </w:p>
    <w:p w14:paraId="1DCEBA6F"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1ED2E46E"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Nonresponse may be classified into three basic types: </w:t>
      </w:r>
    </w:p>
    <w:p w14:paraId="1B921AF7" w14:textId="77777777" w:rsidR="00CB2A32" w:rsidRPr="00E9564B" w:rsidRDefault="00CB2A32" w:rsidP="00927896"/>
    <w:p w14:paraId="4F2148C0" w14:textId="77777777" w:rsidR="00CB2A32" w:rsidRPr="00E9564B" w:rsidRDefault="00CB2A32" w:rsidP="00927896">
      <w:r w:rsidRPr="00E9564B">
        <w:tab/>
      </w:r>
      <w:r w:rsidRPr="00E9564B">
        <w:rPr>
          <w:b/>
        </w:rPr>
        <w:t xml:space="preserve">Type 1 </w:t>
      </w:r>
      <w:r w:rsidRPr="00E9564B">
        <w:t xml:space="preserve">– the selected </w:t>
      </w:r>
      <w:r w:rsidRPr="00E9564B">
        <w:rPr>
          <w:i/>
          <w:iCs/>
        </w:rPr>
        <w:t>household</w:t>
      </w:r>
      <w:r w:rsidRPr="00E9564B">
        <w:t xml:space="preserve"> cannot be located</w:t>
      </w:r>
    </w:p>
    <w:p w14:paraId="4AF0D17B" w14:textId="77777777" w:rsidR="00CB2A32" w:rsidRPr="00E9564B" w:rsidRDefault="00CB2A32" w:rsidP="00927896">
      <w:r w:rsidRPr="00E9564B">
        <w:tab/>
      </w:r>
      <w:r w:rsidRPr="00E9564B">
        <w:rPr>
          <w:b/>
        </w:rPr>
        <w:t xml:space="preserve">Type 2 </w:t>
      </w:r>
      <w:r w:rsidRPr="00E9564B">
        <w:t xml:space="preserve">– a </w:t>
      </w:r>
      <w:r w:rsidRPr="00E9564B">
        <w:rPr>
          <w:i/>
          <w:iCs/>
        </w:rPr>
        <w:t xml:space="preserve">respondent </w:t>
      </w:r>
      <w:r w:rsidRPr="00E9564B">
        <w:t>eligible for the individual interview cannot be located</w:t>
      </w:r>
    </w:p>
    <w:p w14:paraId="13A12C76" w14:textId="77777777" w:rsidR="00CB2A32" w:rsidRPr="00E9564B" w:rsidRDefault="00CB2A32" w:rsidP="00927896">
      <w:r w:rsidRPr="00E9564B">
        <w:tab/>
      </w:r>
      <w:r w:rsidRPr="00E9564B">
        <w:rPr>
          <w:b/>
        </w:rPr>
        <w:t xml:space="preserve">Type 3 </w:t>
      </w:r>
      <w:r w:rsidRPr="00E9564B">
        <w:t xml:space="preserve">– a respondent </w:t>
      </w:r>
      <w:r w:rsidRPr="00E9564B">
        <w:rPr>
          <w:i/>
          <w:iCs/>
        </w:rPr>
        <w:t xml:space="preserve">refuses </w:t>
      </w:r>
      <w:r w:rsidRPr="00E9564B">
        <w:t xml:space="preserve">to be interviewed. </w:t>
      </w:r>
    </w:p>
    <w:p w14:paraId="29335700" w14:textId="77777777" w:rsidR="00CB2A32" w:rsidRPr="00E9564B" w:rsidRDefault="00CB2A32" w:rsidP="00927896"/>
    <w:p w14:paraId="319D7451" w14:textId="77777777" w:rsidR="00CB2A32" w:rsidRPr="00E9564B" w:rsidRDefault="00CB2A32" w:rsidP="001A2F22">
      <w:pPr>
        <w:widowControl/>
        <w:tabs>
          <w:tab w:val="left" w:pos="-1200"/>
          <w:tab w:val="left" w:pos="-720"/>
          <w:tab w:val="left" w:pos="0"/>
          <w:tab w:val="left" w:pos="720"/>
          <w:tab w:val="left" w:pos="1080"/>
        </w:tabs>
        <w:jc w:val="both"/>
      </w:pPr>
      <w:r w:rsidRPr="001A2F22">
        <w:rPr>
          <w:rFonts w:ascii="Arial" w:hAnsi="Arial" w:cs="Arial"/>
          <w:sz w:val="22"/>
          <w:szCs w:val="22"/>
        </w:rPr>
        <w:t>Various ways of dealing with these types of nonresponse are discussed below.</w:t>
      </w:r>
    </w:p>
    <w:p w14:paraId="00840EB0" w14:textId="77777777" w:rsidR="00CB2A32" w:rsidRPr="00E9564B" w:rsidRDefault="00CB2A32" w:rsidP="00927896"/>
    <w:p w14:paraId="65341F72" w14:textId="77777777" w:rsidR="00CB2A32" w:rsidRPr="00E9564B" w:rsidRDefault="00CB2A32" w:rsidP="00927896">
      <w:pPr>
        <w:rPr>
          <w:b/>
        </w:rPr>
      </w:pPr>
      <w:r w:rsidRPr="00E9564B">
        <w:rPr>
          <w:b/>
          <w:bCs/>
        </w:rPr>
        <w:tab/>
        <w:t>Type 1:</w:t>
      </w:r>
      <w:r w:rsidR="00FD50E6" w:rsidRPr="00E9564B">
        <w:rPr>
          <w:b/>
          <w:bCs/>
        </w:rPr>
        <w:t xml:space="preserve"> </w:t>
      </w:r>
      <w:r w:rsidRPr="00E9564B">
        <w:rPr>
          <w:u w:val="single"/>
        </w:rPr>
        <w:t>The interviewer is unable to locate the selected household</w:t>
      </w:r>
      <w:r w:rsidRPr="00E9564B">
        <w:rPr>
          <w:b/>
        </w:rPr>
        <w:t xml:space="preserve"> </w:t>
      </w:r>
    </w:p>
    <w:p w14:paraId="1BA74A62"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b/>
          <w:bCs/>
          <w:sz w:val="22"/>
          <w:szCs w:val="22"/>
        </w:rPr>
      </w:pPr>
    </w:p>
    <w:p w14:paraId="7BDD5B1A" w14:textId="38D72AF1" w:rsidR="00CB2A32" w:rsidRPr="00E9564B" w:rsidRDefault="00CB2A32" w:rsidP="00602345">
      <w:pPr>
        <w:widowControl/>
        <w:numPr>
          <w:ilvl w:val="0"/>
          <w:numId w:val="6"/>
        </w:numPr>
        <w:tabs>
          <w:tab w:val="left" w:pos="-1200"/>
          <w:tab w:val="left" w:pos="-720"/>
          <w:tab w:val="left" w:pos="720"/>
          <w:tab w:val="left" w:pos="1080"/>
        </w:tabs>
        <w:ind w:firstLine="360"/>
        <w:jc w:val="both"/>
        <w:rPr>
          <w:rFonts w:ascii="Arial" w:hAnsi="Arial" w:cs="Arial"/>
          <w:sz w:val="22"/>
          <w:szCs w:val="22"/>
        </w:rPr>
      </w:pPr>
      <w:r w:rsidRPr="00E9564B">
        <w:rPr>
          <w:rFonts w:ascii="Arial" w:hAnsi="Arial" w:cs="Arial"/>
          <w:b/>
          <w:bCs/>
          <w:sz w:val="22"/>
          <w:szCs w:val="22"/>
        </w:rPr>
        <w:t>Occupied structure inaccessible.</w:t>
      </w:r>
      <w:r w:rsidR="00FD50E6" w:rsidRPr="00E9564B">
        <w:rPr>
          <w:rFonts w:ascii="Arial" w:hAnsi="Arial" w:cs="Arial"/>
          <w:sz w:val="22"/>
          <w:szCs w:val="22"/>
        </w:rPr>
        <w:t xml:space="preserve"> </w:t>
      </w:r>
      <w:r w:rsidRPr="00E9564B">
        <w:rPr>
          <w:rFonts w:ascii="Arial" w:hAnsi="Arial" w:cs="Arial"/>
          <w:sz w:val="22"/>
          <w:szCs w:val="22"/>
        </w:rPr>
        <w:t>There may be some occupied structures for which no interviews can be made because of impassable roads, etc.</w:t>
      </w:r>
      <w:r w:rsidR="00FD50E6" w:rsidRPr="00E9564B">
        <w:rPr>
          <w:rFonts w:ascii="Arial" w:hAnsi="Arial" w:cs="Arial"/>
          <w:sz w:val="22"/>
          <w:szCs w:val="22"/>
        </w:rPr>
        <w:t xml:space="preserve"> </w:t>
      </w:r>
      <w:r w:rsidRPr="00E9564B">
        <w:rPr>
          <w:rFonts w:ascii="Arial" w:hAnsi="Arial" w:cs="Arial"/>
          <w:sz w:val="22"/>
          <w:szCs w:val="22"/>
        </w:rPr>
        <w:t>The interviewer should make another attempt to reach the dwelling at a later date when the situation may have changed.</w:t>
      </w:r>
      <w:r w:rsidR="00FD50E6" w:rsidRPr="00E9564B">
        <w:rPr>
          <w:rFonts w:ascii="Arial" w:hAnsi="Arial" w:cs="Arial"/>
          <w:sz w:val="22"/>
          <w:szCs w:val="22"/>
        </w:rPr>
        <w:t xml:space="preserve"> </w:t>
      </w:r>
      <w:r w:rsidRPr="00E9564B">
        <w:rPr>
          <w:rFonts w:ascii="Arial" w:hAnsi="Arial" w:cs="Arial"/>
          <w:sz w:val="22"/>
          <w:szCs w:val="22"/>
        </w:rPr>
        <w:t xml:space="preserve">The supervisor should immediately inform the </w:t>
      </w:r>
      <w:r w:rsidR="00A4103E">
        <w:rPr>
          <w:rFonts w:ascii="Arial" w:hAnsi="Arial" w:cs="Arial"/>
          <w:sz w:val="22"/>
          <w:szCs w:val="22"/>
        </w:rPr>
        <w:t xml:space="preserve">[survey coordinator] </w:t>
      </w:r>
      <w:r w:rsidRPr="00E9564B">
        <w:rPr>
          <w:rFonts w:ascii="Arial" w:hAnsi="Arial" w:cs="Arial"/>
          <w:sz w:val="22"/>
          <w:szCs w:val="22"/>
        </w:rPr>
        <w:t>of any difficulty in gaining access to a whole cluster or a sizable number of structures within the same cluster.</w:t>
      </w:r>
    </w:p>
    <w:p w14:paraId="75FCFBEA"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05592970" w14:textId="470B0729" w:rsidR="00CB2A32" w:rsidRPr="00E9564B" w:rsidRDefault="00CB2A32" w:rsidP="00602345">
      <w:pPr>
        <w:widowControl/>
        <w:numPr>
          <w:ilvl w:val="0"/>
          <w:numId w:val="6"/>
        </w:numPr>
        <w:tabs>
          <w:tab w:val="left" w:pos="-1200"/>
          <w:tab w:val="left" w:pos="-720"/>
          <w:tab w:val="left" w:pos="720"/>
          <w:tab w:val="left" w:pos="1080"/>
        </w:tabs>
        <w:ind w:firstLine="360"/>
        <w:jc w:val="both"/>
        <w:rPr>
          <w:rFonts w:ascii="Arial" w:hAnsi="Arial" w:cs="Arial"/>
          <w:sz w:val="22"/>
          <w:szCs w:val="22"/>
        </w:rPr>
      </w:pPr>
      <w:r w:rsidRPr="00E9564B">
        <w:rPr>
          <w:rFonts w:ascii="Arial" w:hAnsi="Arial" w:cs="Arial"/>
          <w:b/>
          <w:bCs/>
          <w:sz w:val="22"/>
          <w:szCs w:val="22"/>
        </w:rPr>
        <w:t>Structure not found.</w:t>
      </w:r>
      <w:r w:rsidR="00FD50E6" w:rsidRPr="00E9564B">
        <w:rPr>
          <w:rFonts w:ascii="Arial" w:hAnsi="Arial" w:cs="Arial"/>
          <w:sz w:val="22"/>
          <w:szCs w:val="22"/>
        </w:rPr>
        <w:t xml:space="preserve"> </w:t>
      </w:r>
      <w:r w:rsidRPr="00E9564B">
        <w:rPr>
          <w:rFonts w:ascii="Arial" w:hAnsi="Arial" w:cs="Arial"/>
          <w:sz w:val="22"/>
          <w:szCs w:val="22"/>
        </w:rPr>
        <w:t>The supervisor should make sure the interviewer has tried several times to locate the structure using the</w:t>
      </w:r>
      <w:r w:rsidR="003A02AC">
        <w:rPr>
          <w:rFonts w:ascii="Arial" w:hAnsi="Arial" w:cs="Arial"/>
          <w:sz w:val="22"/>
          <w:szCs w:val="22"/>
        </w:rPr>
        <w:t xml:space="preserve"> available tools (e.g.,</w:t>
      </w:r>
      <w:r w:rsidRPr="00E9564B">
        <w:rPr>
          <w:rFonts w:ascii="Arial" w:hAnsi="Arial" w:cs="Arial"/>
          <w:sz w:val="22"/>
          <w:szCs w:val="22"/>
        </w:rPr>
        <w:t xml:space="preserve"> household listing form, maps</w:t>
      </w:r>
      <w:r w:rsidR="003A02AC">
        <w:rPr>
          <w:rFonts w:ascii="Arial" w:hAnsi="Arial" w:cs="Arial"/>
          <w:sz w:val="22"/>
          <w:szCs w:val="22"/>
        </w:rPr>
        <w:t>)</w:t>
      </w:r>
      <w:r w:rsidRPr="00E9564B">
        <w:rPr>
          <w:rFonts w:ascii="Arial" w:hAnsi="Arial" w:cs="Arial"/>
          <w:sz w:val="22"/>
          <w:szCs w:val="22"/>
        </w:rPr>
        <w:t>.</w:t>
      </w:r>
      <w:r w:rsidR="00FD50E6" w:rsidRPr="00E9564B">
        <w:rPr>
          <w:rFonts w:ascii="Arial" w:hAnsi="Arial" w:cs="Arial"/>
          <w:sz w:val="22"/>
          <w:szCs w:val="22"/>
        </w:rPr>
        <w:t xml:space="preserve"> </w:t>
      </w:r>
      <w:r w:rsidRPr="00E9564B">
        <w:rPr>
          <w:rFonts w:ascii="Arial" w:hAnsi="Arial" w:cs="Arial"/>
          <w:sz w:val="22"/>
          <w:szCs w:val="22"/>
        </w:rPr>
        <w:t xml:space="preserve">If the interviewer is still unsuccessful, the supervisor should attempt to locate the structure and ask neighbors whether they know anything about the structure or the household members. </w:t>
      </w:r>
      <w:r w:rsidR="003A02AC">
        <w:rPr>
          <w:rFonts w:ascii="Arial" w:hAnsi="Arial" w:cs="Arial"/>
          <w:sz w:val="22"/>
          <w:szCs w:val="22"/>
        </w:rPr>
        <w:t>If the structure cannot be found</w:t>
      </w:r>
      <w:r w:rsidRPr="00E9564B">
        <w:rPr>
          <w:rFonts w:ascii="Arial" w:hAnsi="Arial" w:cs="Arial"/>
          <w:sz w:val="22"/>
          <w:szCs w:val="22"/>
        </w:rPr>
        <w:t xml:space="preserve">, the </w:t>
      </w:r>
      <w:r w:rsidR="003A02AC">
        <w:rPr>
          <w:rFonts w:ascii="Arial" w:hAnsi="Arial" w:cs="Arial"/>
          <w:sz w:val="22"/>
          <w:szCs w:val="22"/>
        </w:rPr>
        <w:t>result code for the</w:t>
      </w:r>
      <w:r w:rsidRPr="00E9564B">
        <w:rPr>
          <w:rFonts w:ascii="Arial" w:hAnsi="Arial" w:cs="Arial"/>
          <w:sz w:val="22"/>
          <w:szCs w:val="22"/>
        </w:rPr>
        <w:t xml:space="preserve"> Household Questionnaire should be code ‘8’ (DWELLING NOT FOUND)</w:t>
      </w:r>
      <w:r w:rsidR="003A02AC">
        <w:rPr>
          <w:rFonts w:ascii="Arial" w:hAnsi="Arial" w:cs="Arial"/>
          <w:sz w:val="22"/>
          <w:szCs w:val="22"/>
        </w:rPr>
        <w:t xml:space="preserve">. </w:t>
      </w:r>
      <w:r w:rsidR="003A02AC" w:rsidRPr="00E9564B">
        <w:rPr>
          <w:rFonts w:ascii="Arial" w:hAnsi="Arial" w:cs="Arial"/>
          <w:sz w:val="22"/>
          <w:szCs w:val="22"/>
        </w:rPr>
        <w:t xml:space="preserve">Again, if this problem occurs frequently, it should be reported to the </w:t>
      </w:r>
      <w:r w:rsidR="005A5656">
        <w:rPr>
          <w:rFonts w:ascii="Arial" w:hAnsi="Arial" w:cs="Arial"/>
          <w:sz w:val="22"/>
          <w:szCs w:val="22"/>
        </w:rPr>
        <w:t>[survey coordinator]</w:t>
      </w:r>
      <w:r w:rsidR="003A02AC" w:rsidRPr="00E9564B">
        <w:rPr>
          <w:rFonts w:ascii="Arial" w:hAnsi="Arial" w:cs="Arial"/>
          <w:sz w:val="22"/>
          <w:szCs w:val="22"/>
        </w:rPr>
        <w:t>.</w:t>
      </w:r>
    </w:p>
    <w:p w14:paraId="489750AE"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6FFEF661" w14:textId="717516D1" w:rsidR="00CB2A32" w:rsidRPr="00E9564B" w:rsidRDefault="00CB2A32" w:rsidP="00602345">
      <w:pPr>
        <w:widowControl/>
        <w:numPr>
          <w:ilvl w:val="0"/>
          <w:numId w:val="6"/>
        </w:numPr>
        <w:tabs>
          <w:tab w:val="left" w:pos="-1200"/>
          <w:tab w:val="left" w:pos="-720"/>
          <w:tab w:val="left" w:pos="720"/>
          <w:tab w:val="left" w:pos="1080"/>
        </w:tabs>
        <w:ind w:firstLine="360"/>
        <w:jc w:val="both"/>
        <w:rPr>
          <w:rFonts w:ascii="Arial" w:hAnsi="Arial" w:cs="Arial"/>
          <w:sz w:val="22"/>
          <w:szCs w:val="22"/>
        </w:rPr>
      </w:pPr>
      <w:r w:rsidRPr="00E9564B">
        <w:rPr>
          <w:rFonts w:ascii="Arial" w:hAnsi="Arial" w:cs="Arial"/>
          <w:b/>
          <w:bCs/>
          <w:sz w:val="22"/>
          <w:szCs w:val="22"/>
        </w:rPr>
        <w:t>Structure nonresidential, vacant, or demolished.</w:t>
      </w:r>
      <w:r w:rsidR="00FD50E6" w:rsidRPr="00E9564B">
        <w:rPr>
          <w:rFonts w:ascii="Arial" w:hAnsi="Arial" w:cs="Arial"/>
          <w:sz w:val="22"/>
          <w:szCs w:val="22"/>
        </w:rPr>
        <w:t xml:space="preserve"> </w:t>
      </w:r>
      <w:r w:rsidRPr="00E9564B">
        <w:rPr>
          <w:rFonts w:ascii="Arial" w:hAnsi="Arial" w:cs="Arial"/>
          <w:sz w:val="22"/>
          <w:szCs w:val="22"/>
        </w:rPr>
        <w:t>If the interviewer indicates that a structure is not a dwelling unit or that it is vacant or demolished, the supervisor should verify that this is the case.</w:t>
      </w:r>
      <w:r w:rsidR="00FD50E6" w:rsidRPr="00E9564B">
        <w:rPr>
          <w:rFonts w:ascii="Arial" w:hAnsi="Arial" w:cs="Arial"/>
          <w:sz w:val="22"/>
          <w:szCs w:val="22"/>
        </w:rPr>
        <w:t xml:space="preserve"> </w:t>
      </w:r>
      <w:r w:rsidRPr="00E9564B">
        <w:rPr>
          <w:rFonts w:ascii="Arial" w:hAnsi="Arial" w:cs="Arial"/>
          <w:sz w:val="22"/>
          <w:szCs w:val="22"/>
        </w:rPr>
        <w:t>If the interviewer is correct, there is no need for further callbacks (return visits).</w:t>
      </w:r>
      <w:r w:rsidR="00FD50E6" w:rsidRPr="00E9564B">
        <w:rPr>
          <w:rFonts w:ascii="Arial" w:hAnsi="Arial" w:cs="Arial"/>
          <w:sz w:val="22"/>
          <w:szCs w:val="22"/>
        </w:rPr>
        <w:t xml:space="preserve"> </w:t>
      </w:r>
      <w:r w:rsidR="00EE14F2">
        <w:rPr>
          <w:rFonts w:ascii="Arial" w:hAnsi="Arial" w:cs="Arial"/>
          <w:sz w:val="22"/>
          <w:szCs w:val="22"/>
        </w:rPr>
        <w:t xml:space="preserve">The final result code for </w:t>
      </w:r>
      <w:r w:rsidRPr="00E9564B">
        <w:rPr>
          <w:rFonts w:ascii="Arial" w:hAnsi="Arial" w:cs="Arial"/>
          <w:sz w:val="22"/>
          <w:szCs w:val="22"/>
        </w:rPr>
        <w:t>the Household Questionnaire should be code ‘6’ (DWELLING VACANT OR ADDRESS NOT A DWELLING)</w:t>
      </w:r>
      <w:r w:rsidR="00EE14F2">
        <w:rPr>
          <w:rFonts w:ascii="Arial" w:hAnsi="Arial" w:cs="Arial"/>
          <w:sz w:val="22"/>
          <w:szCs w:val="22"/>
        </w:rPr>
        <w:t>.</w:t>
      </w:r>
    </w:p>
    <w:p w14:paraId="233ED8E8" w14:textId="77777777" w:rsidR="00CB2A32" w:rsidRPr="00E9564B" w:rsidRDefault="00CB2A32" w:rsidP="00175567"/>
    <w:p w14:paraId="440C52AE" w14:textId="05958C20" w:rsidR="00CB2A32" w:rsidRPr="005D7169" w:rsidRDefault="00CB2A32" w:rsidP="00175567">
      <w:pPr>
        <w:rPr>
          <w:u w:val="single"/>
        </w:rPr>
      </w:pPr>
      <w:r w:rsidRPr="00E9564B">
        <w:rPr>
          <w:b/>
          <w:bCs/>
        </w:rPr>
        <w:tab/>
        <w:t>Type 2</w:t>
      </w:r>
      <w:r w:rsidRPr="00E9564B">
        <w:t>:</w:t>
      </w:r>
      <w:r w:rsidR="00FD50E6" w:rsidRPr="00E9564B">
        <w:t xml:space="preserve"> </w:t>
      </w:r>
      <w:r w:rsidRPr="00E9564B">
        <w:rPr>
          <w:u w:val="single"/>
        </w:rPr>
        <w:t xml:space="preserve">The interviewer is unable to locate </w:t>
      </w:r>
      <w:r w:rsidR="00E50844">
        <w:rPr>
          <w:u w:val="single"/>
        </w:rPr>
        <w:t xml:space="preserve">a respondent for the </w:t>
      </w:r>
      <w:r w:rsidR="005D7169">
        <w:rPr>
          <w:u w:val="single"/>
        </w:rPr>
        <w:t>household interview or</w:t>
      </w:r>
      <w:r w:rsidRPr="00E9564B">
        <w:rPr>
          <w:u w:val="single"/>
        </w:rPr>
        <w:t xml:space="preserve"> </w:t>
      </w:r>
      <w:r w:rsidR="003262BC" w:rsidRPr="003262BC">
        <w:rPr>
          <w:u w:val="single"/>
        </w:rPr>
        <w:t>an</w:t>
      </w:r>
      <w:r w:rsidRPr="003262BC">
        <w:rPr>
          <w:u w:val="single"/>
        </w:rPr>
        <w:t xml:space="preserve"> individual</w:t>
      </w:r>
      <w:r w:rsidR="00FD50E6" w:rsidRPr="003262BC">
        <w:rPr>
          <w:u w:val="single"/>
        </w:rPr>
        <w:t xml:space="preserve"> </w:t>
      </w:r>
      <w:r w:rsidRPr="003262BC">
        <w:rPr>
          <w:u w:val="single"/>
        </w:rPr>
        <w:t>interview</w:t>
      </w:r>
    </w:p>
    <w:p w14:paraId="27CCAB5D"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 </w:t>
      </w:r>
    </w:p>
    <w:p w14:paraId="71D6D391" w14:textId="4C9E7B3B" w:rsidR="00CB2A32" w:rsidRPr="00E9564B" w:rsidRDefault="00CB2A32" w:rsidP="00602345">
      <w:pPr>
        <w:widowControl/>
        <w:numPr>
          <w:ilvl w:val="0"/>
          <w:numId w:val="7"/>
        </w:numPr>
        <w:tabs>
          <w:tab w:val="left" w:pos="-1200"/>
          <w:tab w:val="left" w:pos="-720"/>
          <w:tab w:val="left" w:pos="720"/>
          <w:tab w:val="left" w:pos="1080"/>
        </w:tabs>
        <w:jc w:val="both"/>
        <w:rPr>
          <w:rFonts w:ascii="Arial" w:hAnsi="Arial" w:cs="Arial"/>
          <w:sz w:val="22"/>
          <w:szCs w:val="22"/>
        </w:rPr>
      </w:pPr>
      <w:r w:rsidRPr="00E9564B">
        <w:rPr>
          <w:rFonts w:ascii="Arial" w:hAnsi="Arial" w:cs="Arial"/>
          <w:b/>
          <w:bCs/>
          <w:sz w:val="22"/>
          <w:szCs w:val="22"/>
        </w:rPr>
        <w:t>No one home at time of call</w:t>
      </w:r>
      <w:r w:rsidR="00DC6086">
        <w:rPr>
          <w:rFonts w:ascii="Arial" w:hAnsi="Arial" w:cs="Arial"/>
          <w:b/>
          <w:bCs/>
          <w:sz w:val="22"/>
          <w:szCs w:val="22"/>
        </w:rPr>
        <w:t xml:space="preserve"> for a household interview</w:t>
      </w:r>
      <w:r w:rsidRPr="00E9564B">
        <w:rPr>
          <w:rFonts w:ascii="Arial" w:hAnsi="Arial" w:cs="Arial"/>
          <w:b/>
          <w:bCs/>
          <w:sz w:val="22"/>
          <w:szCs w:val="22"/>
        </w:rPr>
        <w:t>.</w:t>
      </w:r>
      <w:r w:rsidR="00FD50E6" w:rsidRPr="00E9564B">
        <w:rPr>
          <w:rFonts w:ascii="Arial" w:hAnsi="Arial" w:cs="Arial"/>
          <w:b/>
          <w:bCs/>
          <w:sz w:val="22"/>
          <w:szCs w:val="22"/>
        </w:rPr>
        <w:t xml:space="preserve"> </w:t>
      </w:r>
      <w:r w:rsidRPr="00E9564B">
        <w:rPr>
          <w:rFonts w:ascii="Arial" w:hAnsi="Arial" w:cs="Arial"/>
          <w:sz w:val="22"/>
          <w:szCs w:val="22"/>
        </w:rPr>
        <w:t>The interviewer should make every effort to contact neighbors to find out when the members of the household will be at home or where they might be contacted.</w:t>
      </w:r>
      <w:r w:rsidR="00FD50E6" w:rsidRPr="00E9564B">
        <w:rPr>
          <w:rFonts w:ascii="Arial" w:hAnsi="Arial" w:cs="Arial"/>
          <w:sz w:val="22"/>
          <w:szCs w:val="22"/>
        </w:rPr>
        <w:t xml:space="preserve"> </w:t>
      </w:r>
      <w:r w:rsidRPr="00E9564B">
        <w:rPr>
          <w:rFonts w:ascii="Arial" w:hAnsi="Arial" w:cs="Arial"/>
          <w:sz w:val="22"/>
          <w:szCs w:val="22"/>
        </w:rPr>
        <w:t>At least three visits should be made to locate the household members.</w:t>
      </w:r>
      <w:r w:rsidR="00FD50E6" w:rsidRPr="00E9564B">
        <w:rPr>
          <w:rFonts w:ascii="Arial" w:hAnsi="Arial" w:cs="Arial"/>
          <w:sz w:val="22"/>
          <w:szCs w:val="22"/>
        </w:rPr>
        <w:t xml:space="preserve"> </w:t>
      </w:r>
      <w:r w:rsidRPr="00E9564B">
        <w:rPr>
          <w:rFonts w:ascii="Arial" w:hAnsi="Arial" w:cs="Arial"/>
          <w:sz w:val="22"/>
          <w:szCs w:val="22"/>
        </w:rPr>
        <w:t xml:space="preserve">Sometimes it may be necessary to call at </w:t>
      </w:r>
      <w:r w:rsidR="00C36BE4" w:rsidRPr="00E9564B">
        <w:rPr>
          <w:rFonts w:ascii="Arial" w:hAnsi="Arial" w:cs="Arial"/>
          <w:sz w:val="22"/>
          <w:szCs w:val="22"/>
        </w:rPr>
        <w:t>mealtimes</w:t>
      </w:r>
      <w:r w:rsidRPr="00E9564B">
        <w:rPr>
          <w:rFonts w:ascii="Arial" w:hAnsi="Arial" w:cs="Arial"/>
          <w:sz w:val="22"/>
          <w:szCs w:val="22"/>
        </w:rPr>
        <w:t>, in the early morning, in the evening, or on the weekend.</w:t>
      </w:r>
      <w:r w:rsidR="00FD50E6" w:rsidRPr="00E9564B">
        <w:rPr>
          <w:rFonts w:ascii="Arial" w:hAnsi="Arial" w:cs="Arial"/>
          <w:sz w:val="22"/>
          <w:szCs w:val="22"/>
        </w:rPr>
        <w:t xml:space="preserve"> </w:t>
      </w:r>
      <w:r w:rsidRPr="00E9564B">
        <w:rPr>
          <w:rFonts w:ascii="Arial" w:hAnsi="Arial" w:cs="Arial"/>
          <w:sz w:val="22"/>
          <w:szCs w:val="22"/>
        </w:rPr>
        <w:t>However, the interviewer should not make “hit or miss” calls just to fill the quota of three visits.</w:t>
      </w:r>
      <w:r w:rsidR="00FD50E6" w:rsidRPr="00E9564B">
        <w:rPr>
          <w:rFonts w:ascii="Arial" w:hAnsi="Arial" w:cs="Arial"/>
          <w:sz w:val="22"/>
          <w:szCs w:val="22"/>
        </w:rPr>
        <w:t xml:space="preserve"> </w:t>
      </w:r>
      <w:r w:rsidRPr="00E9564B">
        <w:rPr>
          <w:rFonts w:ascii="Arial" w:hAnsi="Arial" w:cs="Arial"/>
          <w:sz w:val="22"/>
          <w:szCs w:val="22"/>
        </w:rPr>
        <w:t xml:space="preserve">UNDER NO CIRCUMSTANCES IS IT ACCEPTABLE TO MAKE ALL THREE VISITS ON THE SAME DAY. </w:t>
      </w:r>
    </w:p>
    <w:p w14:paraId="597F5823"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0565174D" w14:textId="5738E126" w:rsidR="00CB2A32" w:rsidRPr="00E9564B" w:rsidRDefault="00CB2A32" w:rsidP="00602345">
      <w:pPr>
        <w:widowControl/>
        <w:numPr>
          <w:ilvl w:val="0"/>
          <w:numId w:val="7"/>
        </w:numPr>
        <w:tabs>
          <w:tab w:val="left" w:pos="-1200"/>
          <w:tab w:val="left" w:pos="-720"/>
          <w:tab w:val="left" w:pos="720"/>
          <w:tab w:val="left" w:pos="1080"/>
        </w:tabs>
        <w:jc w:val="both"/>
        <w:rPr>
          <w:rFonts w:ascii="Arial" w:hAnsi="Arial" w:cs="Arial"/>
          <w:sz w:val="22"/>
          <w:szCs w:val="22"/>
        </w:rPr>
      </w:pPr>
      <w:r w:rsidRPr="00E9564B">
        <w:rPr>
          <w:rFonts w:ascii="Arial" w:hAnsi="Arial" w:cs="Arial"/>
          <w:b/>
          <w:bCs/>
          <w:sz w:val="22"/>
          <w:szCs w:val="22"/>
        </w:rPr>
        <w:lastRenderedPageBreak/>
        <w:t xml:space="preserve">Respondent </w:t>
      </w:r>
      <w:r w:rsidR="007E6B7F">
        <w:rPr>
          <w:rFonts w:ascii="Arial" w:hAnsi="Arial" w:cs="Arial"/>
          <w:b/>
          <w:bCs/>
          <w:sz w:val="22"/>
          <w:szCs w:val="22"/>
        </w:rPr>
        <w:t xml:space="preserve">eligible for an individual interview </w:t>
      </w:r>
      <w:r w:rsidRPr="00E9564B">
        <w:rPr>
          <w:rFonts w:ascii="Arial" w:hAnsi="Arial" w:cs="Arial"/>
          <w:b/>
          <w:bCs/>
          <w:sz w:val="22"/>
          <w:szCs w:val="22"/>
        </w:rPr>
        <w:t>temporarily absent.</w:t>
      </w:r>
      <w:r w:rsidR="00FD50E6" w:rsidRPr="00E9564B">
        <w:rPr>
          <w:rFonts w:ascii="Arial" w:hAnsi="Arial" w:cs="Arial"/>
          <w:sz w:val="22"/>
          <w:szCs w:val="22"/>
        </w:rPr>
        <w:t xml:space="preserve"> </w:t>
      </w:r>
      <w:r w:rsidRPr="00E9564B">
        <w:rPr>
          <w:rFonts w:ascii="Arial" w:hAnsi="Arial" w:cs="Arial"/>
          <w:sz w:val="22"/>
          <w:szCs w:val="22"/>
        </w:rPr>
        <w:t>The respondent may not be at home or may be unable to complete the interview at the time of the first call.</w:t>
      </w:r>
      <w:r w:rsidR="00FD50E6" w:rsidRPr="00E9564B">
        <w:rPr>
          <w:rFonts w:ascii="Arial" w:hAnsi="Arial" w:cs="Arial"/>
          <w:sz w:val="22"/>
          <w:szCs w:val="22"/>
        </w:rPr>
        <w:t xml:space="preserve"> </w:t>
      </w:r>
      <w:r w:rsidRPr="00E9564B">
        <w:rPr>
          <w:rFonts w:ascii="Arial" w:hAnsi="Arial" w:cs="Arial"/>
          <w:sz w:val="22"/>
          <w:szCs w:val="22"/>
        </w:rPr>
        <w:t>The interviewer should find out from other household members or neighbors when the respondent can best be contacted, and a return visit should be made then. If the respondent is still not at home at the time of the second visit, another time should be set for a return visit. At least three attempts should be made to locate the respondent.</w:t>
      </w:r>
      <w:r w:rsidR="00FD50E6" w:rsidRPr="00E9564B">
        <w:rPr>
          <w:rFonts w:ascii="Arial" w:hAnsi="Arial" w:cs="Arial"/>
          <w:sz w:val="22"/>
          <w:szCs w:val="22"/>
        </w:rPr>
        <w:t xml:space="preserve"> </w:t>
      </w:r>
      <w:r w:rsidRPr="00E9564B">
        <w:rPr>
          <w:rFonts w:ascii="Arial" w:hAnsi="Arial" w:cs="Arial"/>
          <w:sz w:val="22"/>
          <w:szCs w:val="22"/>
        </w:rPr>
        <w:t>If the interviewer is not able to complete the entire interview during the initial visit, the procedure for callbacks should be followed.</w:t>
      </w:r>
    </w:p>
    <w:p w14:paraId="123B9D9F"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b/>
          <w:bCs/>
          <w:sz w:val="22"/>
          <w:szCs w:val="22"/>
        </w:rPr>
      </w:pPr>
    </w:p>
    <w:p w14:paraId="141A9C87" w14:textId="77777777" w:rsidR="00CB2A32" w:rsidRPr="001A2F22" w:rsidRDefault="00CB2A32" w:rsidP="00175567">
      <w:pPr>
        <w:rPr>
          <w:u w:val="single"/>
        </w:rPr>
      </w:pPr>
      <w:r w:rsidRPr="00E9564B">
        <w:rPr>
          <w:b/>
          <w:bCs/>
        </w:rPr>
        <w:tab/>
        <w:t>Type 3:</w:t>
      </w:r>
      <w:r w:rsidR="00FD50E6" w:rsidRPr="00E9564B">
        <w:rPr>
          <w:b/>
          <w:bCs/>
        </w:rPr>
        <w:t xml:space="preserve"> </w:t>
      </w:r>
      <w:r w:rsidRPr="001A2F22">
        <w:rPr>
          <w:u w:val="single"/>
        </w:rPr>
        <w:t xml:space="preserve">The respondent refuses to be interviewed </w:t>
      </w:r>
    </w:p>
    <w:p w14:paraId="5BF3B09F"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2ECBABD7"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The number of refusals reported by each interviewer should be closely monitored.</w:t>
      </w:r>
      <w:r w:rsidR="00FD50E6" w:rsidRPr="00E9564B">
        <w:rPr>
          <w:rFonts w:ascii="Arial" w:hAnsi="Arial" w:cs="Arial"/>
          <w:sz w:val="22"/>
          <w:szCs w:val="22"/>
        </w:rPr>
        <w:t xml:space="preserve"> </w:t>
      </w:r>
      <w:r w:rsidRPr="00E9564B">
        <w:rPr>
          <w:rFonts w:ascii="Arial" w:hAnsi="Arial" w:cs="Arial"/>
          <w:sz w:val="22"/>
          <w:szCs w:val="22"/>
        </w:rPr>
        <w:t>If an interviewer reports an unusually high number of refusals, it may indicate that he or she gives up too easily or explains the survey inadequately. If this appears to be the case, the supervisor should obs</w:t>
      </w:r>
      <w:r w:rsidR="008F52B0" w:rsidRPr="00E9564B">
        <w:rPr>
          <w:rFonts w:ascii="Arial" w:hAnsi="Arial" w:cs="Arial"/>
          <w:sz w:val="22"/>
          <w:szCs w:val="22"/>
        </w:rPr>
        <w:t xml:space="preserve">erve the interviewer promptly. </w:t>
      </w:r>
      <w:r w:rsidRPr="00E9564B">
        <w:rPr>
          <w:rFonts w:ascii="Arial" w:hAnsi="Arial" w:cs="Arial"/>
          <w:sz w:val="22"/>
          <w:szCs w:val="22"/>
        </w:rPr>
        <w:t>Suggestions for handling potential refusals include the following:</w:t>
      </w:r>
    </w:p>
    <w:p w14:paraId="568C160B"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57369403" w14:textId="725901B6" w:rsidR="00CB2A32" w:rsidRPr="00E9564B" w:rsidRDefault="00CB2A32" w:rsidP="00602345">
      <w:pPr>
        <w:widowControl/>
        <w:numPr>
          <w:ilvl w:val="0"/>
          <w:numId w:val="8"/>
        </w:numPr>
        <w:tabs>
          <w:tab w:val="left" w:pos="-1200"/>
          <w:tab w:val="left" w:pos="-720"/>
          <w:tab w:val="left" w:pos="0"/>
          <w:tab w:val="left" w:pos="1080"/>
        </w:tabs>
        <w:jc w:val="both"/>
        <w:rPr>
          <w:rFonts w:ascii="Arial" w:hAnsi="Arial" w:cs="Arial"/>
          <w:sz w:val="22"/>
          <w:szCs w:val="22"/>
        </w:rPr>
      </w:pPr>
      <w:r w:rsidRPr="00E9564B">
        <w:rPr>
          <w:rFonts w:ascii="Arial" w:hAnsi="Arial" w:cs="Arial"/>
          <w:b/>
          <w:bCs/>
          <w:sz w:val="22"/>
          <w:szCs w:val="22"/>
        </w:rPr>
        <w:t>Approach respondent from their point of view.</w:t>
      </w:r>
      <w:r w:rsidR="00FD50E6" w:rsidRPr="00E9564B">
        <w:rPr>
          <w:rFonts w:ascii="Arial" w:hAnsi="Arial" w:cs="Arial"/>
          <w:sz w:val="22"/>
          <w:szCs w:val="22"/>
        </w:rPr>
        <w:t xml:space="preserve"> </w:t>
      </w:r>
      <w:r w:rsidRPr="00E9564B">
        <w:rPr>
          <w:rFonts w:ascii="Arial" w:hAnsi="Arial" w:cs="Arial"/>
          <w:sz w:val="22"/>
          <w:szCs w:val="22"/>
        </w:rPr>
        <w:t>Refusals may stem from misconceptions about the survey or other prejudices.</w:t>
      </w:r>
      <w:r w:rsidR="00FD50E6" w:rsidRPr="00E9564B">
        <w:rPr>
          <w:rFonts w:ascii="Arial" w:hAnsi="Arial" w:cs="Arial"/>
          <w:sz w:val="22"/>
          <w:szCs w:val="22"/>
        </w:rPr>
        <w:t xml:space="preserve"> </w:t>
      </w:r>
      <w:r w:rsidRPr="00E9564B">
        <w:rPr>
          <w:rFonts w:ascii="Arial" w:hAnsi="Arial" w:cs="Arial"/>
          <w:sz w:val="22"/>
          <w:szCs w:val="22"/>
        </w:rPr>
        <w:t>The interviewer must consider the respondent’s point of view, adapt to it, and reassure them.</w:t>
      </w:r>
      <w:r w:rsidR="00FD50E6" w:rsidRPr="00E9564B">
        <w:rPr>
          <w:rFonts w:ascii="Arial" w:hAnsi="Arial" w:cs="Arial"/>
          <w:sz w:val="22"/>
          <w:szCs w:val="22"/>
        </w:rPr>
        <w:t xml:space="preserve"> </w:t>
      </w:r>
      <w:r w:rsidRPr="00E9564B">
        <w:rPr>
          <w:rFonts w:ascii="Arial" w:hAnsi="Arial" w:cs="Arial"/>
          <w:sz w:val="22"/>
          <w:szCs w:val="22"/>
        </w:rPr>
        <w:t xml:space="preserve">If there is a linguistic or ethnic barrier between the respondent and the interviewer, the supervisor should, if possible, send a different interviewer to complete the </w:t>
      </w:r>
      <w:r w:rsidR="00EE14F2">
        <w:rPr>
          <w:rFonts w:ascii="Arial" w:hAnsi="Arial" w:cs="Arial"/>
          <w:sz w:val="22"/>
          <w:szCs w:val="22"/>
        </w:rPr>
        <w:t>interview</w:t>
      </w:r>
      <w:r w:rsidRPr="00E9564B">
        <w:rPr>
          <w:rFonts w:ascii="Arial" w:hAnsi="Arial" w:cs="Arial"/>
          <w:sz w:val="22"/>
          <w:szCs w:val="22"/>
        </w:rPr>
        <w:t xml:space="preserve">. </w:t>
      </w:r>
    </w:p>
    <w:p w14:paraId="63D92622"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1C98C789" w14:textId="31E380A0" w:rsidR="00CB2A32" w:rsidRPr="00E9564B" w:rsidRDefault="00CB2A32" w:rsidP="00602345">
      <w:pPr>
        <w:widowControl/>
        <w:numPr>
          <w:ilvl w:val="0"/>
          <w:numId w:val="8"/>
        </w:numPr>
        <w:tabs>
          <w:tab w:val="left" w:pos="-1200"/>
          <w:tab w:val="left" w:pos="-720"/>
          <w:tab w:val="left" w:pos="0"/>
          <w:tab w:val="left" w:pos="1080"/>
        </w:tabs>
        <w:jc w:val="both"/>
        <w:rPr>
          <w:rFonts w:ascii="Arial" w:hAnsi="Arial" w:cs="Arial"/>
          <w:sz w:val="22"/>
          <w:szCs w:val="22"/>
        </w:rPr>
      </w:pPr>
      <w:r w:rsidRPr="00E9564B">
        <w:rPr>
          <w:rFonts w:ascii="Arial" w:hAnsi="Arial" w:cs="Arial"/>
          <w:b/>
          <w:bCs/>
          <w:sz w:val="22"/>
          <w:szCs w:val="22"/>
        </w:rPr>
        <w:t>Postpone interview to another day.</w:t>
      </w:r>
      <w:r w:rsidR="00FD50E6" w:rsidRPr="00E9564B">
        <w:rPr>
          <w:rFonts w:ascii="Arial" w:hAnsi="Arial" w:cs="Arial"/>
          <w:sz w:val="22"/>
          <w:szCs w:val="22"/>
        </w:rPr>
        <w:t xml:space="preserve"> </w:t>
      </w:r>
      <w:r w:rsidRPr="00E9564B">
        <w:rPr>
          <w:rFonts w:ascii="Arial" w:hAnsi="Arial" w:cs="Arial"/>
          <w:sz w:val="22"/>
          <w:szCs w:val="22"/>
        </w:rPr>
        <w:t xml:space="preserve">If </w:t>
      </w:r>
      <w:r w:rsidR="00396C90">
        <w:rPr>
          <w:rFonts w:ascii="Arial" w:hAnsi="Arial" w:cs="Arial"/>
          <w:sz w:val="22"/>
          <w:szCs w:val="22"/>
        </w:rPr>
        <w:t xml:space="preserve">an </w:t>
      </w:r>
      <w:r w:rsidRPr="00E9564B">
        <w:rPr>
          <w:rFonts w:ascii="Arial" w:hAnsi="Arial" w:cs="Arial"/>
          <w:sz w:val="22"/>
          <w:szCs w:val="22"/>
        </w:rPr>
        <w:t>interviewer sense</w:t>
      </w:r>
      <w:r w:rsidR="00396C90">
        <w:rPr>
          <w:rFonts w:ascii="Arial" w:hAnsi="Arial" w:cs="Arial"/>
          <w:sz w:val="22"/>
          <w:szCs w:val="22"/>
        </w:rPr>
        <w:t>s</w:t>
      </w:r>
      <w:r w:rsidRPr="00E9564B">
        <w:rPr>
          <w:rFonts w:ascii="Arial" w:hAnsi="Arial" w:cs="Arial"/>
          <w:sz w:val="22"/>
          <w:szCs w:val="22"/>
        </w:rPr>
        <w:t xml:space="preserve"> that they have arrived at an inconvenient or awkward time, they should try to leave before the respondent gives a final “no”; they can then return another day when circumstances are more likely to result in a successful interview. </w:t>
      </w:r>
    </w:p>
    <w:p w14:paraId="2C2B9CCD"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202B29A2" w14:textId="77777777" w:rsidR="00CB2A32" w:rsidRPr="00E9564B" w:rsidRDefault="00CB2A32" w:rsidP="00602345">
      <w:pPr>
        <w:widowControl/>
        <w:numPr>
          <w:ilvl w:val="0"/>
          <w:numId w:val="8"/>
        </w:numPr>
        <w:tabs>
          <w:tab w:val="left" w:pos="-1200"/>
          <w:tab w:val="left" w:pos="-720"/>
          <w:tab w:val="left" w:pos="0"/>
          <w:tab w:val="left" w:pos="1080"/>
        </w:tabs>
        <w:jc w:val="both"/>
        <w:rPr>
          <w:rFonts w:ascii="Arial" w:hAnsi="Arial" w:cs="Arial"/>
          <w:sz w:val="22"/>
          <w:szCs w:val="22"/>
        </w:rPr>
      </w:pPr>
      <w:r w:rsidRPr="00E9564B">
        <w:rPr>
          <w:rFonts w:ascii="Arial" w:hAnsi="Arial" w:cs="Arial"/>
          <w:b/>
          <w:bCs/>
          <w:sz w:val="22"/>
          <w:szCs w:val="22"/>
        </w:rPr>
        <w:t xml:space="preserve">Have </w:t>
      </w:r>
      <w:r w:rsidR="008F52B0" w:rsidRPr="00E9564B">
        <w:rPr>
          <w:rFonts w:ascii="Arial" w:hAnsi="Arial" w:cs="Arial"/>
          <w:b/>
          <w:bCs/>
          <w:sz w:val="22"/>
          <w:szCs w:val="22"/>
        </w:rPr>
        <w:t>supervisor</w:t>
      </w:r>
      <w:r w:rsidRPr="00E9564B">
        <w:rPr>
          <w:rFonts w:ascii="Arial" w:hAnsi="Arial" w:cs="Arial"/>
          <w:b/>
          <w:bCs/>
          <w:sz w:val="22"/>
          <w:szCs w:val="22"/>
        </w:rPr>
        <w:t xml:space="preserve"> carry out the interview.</w:t>
      </w:r>
      <w:r w:rsidRPr="00E9564B">
        <w:rPr>
          <w:rFonts w:ascii="Arial" w:hAnsi="Arial" w:cs="Arial"/>
          <w:sz w:val="22"/>
          <w:szCs w:val="22"/>
        </w:rPr>
        <w:t xml:space="preserve"> The </w:t>
      </w:r>
      <w:r w:rsidR="008F52B0" w:rsidRPr="00E9564B">
        <w:rPr>
          <w:rFonts w:ascii="Arial" w:hAnsi="Arial" w:cs="Arial"/>
          <w:sz w:val="22"/>
          <w:szCs w:val="22"/>
        </w:rPr>
        <w:t xml:space="preserve">supervisor’s </w:t>
      </w:r>
      <w:r w:rsidRPr="00E9564B">
        <w:rPr>
          <w:rFonts w:ascii="Arial" w:hAnsi="Arial" w:cs="Arial"/>
          <w:sz w:val="22"/>
          <w:szCs w:val="22"/>
        </w:rPr>
        <w:t xml:space="preserve">knowledge, skill, and maturity may enable </w:t>
      </w:r>
      <w:r w:rsidR="00EE45F3" w:rsidRPr="00E9564B">
        <w:rPr>
          <w:rFonts w:ascii="Arial" w:hAnsi="Arial" w:cs="Arial"/>
          <w:sz w:val="22"/>
          <w:szCs w:val="22"/>
        </w:rPr>
        <w:t xml:space="preserve">him or </w:t>
      </w:r>
      <w:r w:rsidRPr="00E9564B">
        <w:rPr>
          <w:rFonts w:ascii="Arial" w:hAnsi="Arial" w:cs="Arial"/>
          <w:sz w:val="22"/>
          <w:szCs w:val="22"/>
        </w:rPr>
        <w:t>her to complete a difficult interview when the assigned interviewer has been unable to do so.</w:t>
      </w:r>
    </w:p>
    <w:p w14:paraId="32E8F86E"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2E8F5FDD" w14:textId="67B220BA" w:rsidR="00CB2A32" w:rsidRPr="00E9564B" w:rsidRDefault="00CB2A32" w:rsidP="00C4265D">
      <w:pPr>
        <w:pStyle w:val="Heading2"/>
        <w:rPr>
          <w:rFonts w:ascii="Arial" w:hAnsi="Arial" w:cs="Arial"/>
          <w:b/>
        </w:rPr>
      </w:pPr>
      <w:bookmarkStart w:id="23" w:name="_Toc164937872"/>
      <w:r w:rsidRPr="00E9564B">
        <w:t>C.</w:t>
      </w:r>
      <w:r w:rsidRPr="00E9564B">
        <w:tab/>
      </w:r>
      <w:r w:rsidR="00C4265D" w:rsidRPr="00E9564B">
        <w:t>Handling Pending Interviews</w:t>
      </w:r>
      <w:bookmarkEnd w:id="23"/>
      <w:r w:rsidR="00C4265D" w:rsidRPr="00E9564B">
        <w:t xml:space="preserve"> </w:t>
      </w:r>
    </w:p>
    <w:p w14:paraId="4D5D7B33"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034742E5" w14:textId="4BA40260" w:rsidR="00CB2A32" w:rsidRPr="00081B5E"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When information has not been collected from a selected household or from an eligible respondent and the return visits have not been completed, the interview is considered “pending.” </w:t>
      </w:r>
    </w:p>
    <w:p w14:paraId="71C9AF3F" w14:textId="77777777" w:rsidR="00493845" w:rsidRPr="00E9564B" w:rsidRDefault="00493845" w:rsidP="00CB2A32">
      <w:pPr>
        <w:widowControl/>
        <w:tabs>
          <w:tab w:val="left" w:pos="-1200"/>
          <w:tab w:val="left" w:pos="-720"/>
          <w:tab w:val="left" w:pos="0"/>
          <w:tab w:val="left" w:pos="720"/>
          <w:tab w:val="left" w:pos="1080"/>
        </w:tabs>
        <w:jc w:val="both"/>
        <w:rPr>
          <w:rFonts w:ascii="Arial" w:hAnsi="Arial" w:cs="Arial"/>
          <w:sz w:val="22"/>
          <w:szCs w:val="22"/>
        </w:rPr>
      </w:pPr>
    </w:p>
    <w:p w14:paraId="5FDDF36D" w14:textId="0021AFAD" w:rsidR="00CB2A32" w:rsidRPr="00E9564B" w:rsidRDefault="00CB2A32" w:rsidP="7006BCC9">
      <w:pPr>
        <w:widowControl/>
        <w:tabs>
          <w:tab w:val="left" w:pos="720"/>
          <w:tab w:val="left" w:pos="1080"/>
        </w:tabs>
        <w:jc w:val="both"/>
        <w:rPr>
          <w:rFonts w:ascii="Arial" w:hAnsi="Arial" w:cs="Arial"/>
          <w:sz w:val="22"/>
          <w:szCs w:val="22"/>
        </w:rPr>
      </w:pPr>
      <w:r w:rsidRPr="7006BCC9">
        <w:rPr>
          <w:rFonts w:ascii="Arial" w:hAnsi="Arial" w:cs="Arial"/>
          <w:sz w:val="22"/>
          <w:szCs w:val="22"/>
        </w:rPr>
        <w:t xml:space="preserve">Completing callbacks for pending interviews is </w:t>
      </w:r>
      <w:r w:rsidR="00434830" w:rsidRPr="7006BCC9">
        <w:rPr>
          <w:rFonts w:ascii="Arial" w:hAnsi="Arial" w:cs="Arial"/>
          <w:sz w:val="22"/>
          <w:szCs w:val="22"/>
        </w:rPr>
        <w:t>time-consuming</w:t>
      </w:r>
      <w:r w:rsidRPr="7006BCC9">
        <w:rPr>
          <w:rFonts w:ascii="Arial" w:hAnsi="Arial" w:cs="Arial"/>
          <w:sz w:val="22"/>
          <w:szCs w:val="22"/>
        </w:rPr>
        <w:t xml:space="preserve"> and should be carefully planned.</w:t>
      </w:r>
      <w:r w:rsidR="00FD50E6" w:rsidRPr="7006BCC9">
        <w:rPr>
          <w:rFonts w:ascii="Arial" w:hAnsi="Arial" w:cs="Arial"/>
          <w:sz w:val="22"/>
          <w:szCs w:val="22"/>
        </w:rPr>
        <w:t xml:space="preserve"> </w:t>
      </w:r>
      <w:r w:rsidRPr="7006BCC9">
        <w:rPr>
          <w:rFonts w:ascii="Arial" w:hAnsi="Arial" w:cs="Arial"/>
          <w:sz w:val="22"/>
          <w:szCs w:val="22"/>
        </w:rPr>
        <w:t xml:space="preserve">If a few interviews remain pending as interviewing in a cluster nears completion, one or two interviewers </w:t>
      </w:r>
      <w:r w:rsidR="00332320" w:rsidRPr="7006BCC9">
        <w:rPr>
          <w:rFonts w:ascii="Arial" w:hAnsi="Arial" w:cs="Arial"/>
          <w:sz w:val="22"/>
          <w:szCs w:val="22"/>
        </w:rPr>
        <w:t xml:space="preserve">and/or biomarker techs </w:t>
      </w:r>
      <w:r w:rsidR="0071557E">
        <w:rPr>
          <w:rFonts w:ascii="Arial" w:hAnsi="Arial" w:cs="Arial"/>
          <w:sz w:val="22"/>
          <w:szCs w:val="22"/>
        </w:rPr>
        <w:t>can</w:t>
      </w:r>
      <w:r w:rsidR="0071557E" w:rsidRPr="7006BCC9">
        <w:rPr>
          <w:rFonts w:ascii="Arial" w:hAnsi="Arial" w:cs="Arial"/>
          <w:sz w:val="22"/>
          <w:szCs w:val="22"/>
        </w:rPr>
        <w:t xml:space="preserve"> </w:t>
      </w:r>
      <w:r w:rsidRPr="7006BCC9">
        <w:rPr>
          <w:rFonts w:ascii="Arial" w:hAnsi="Arial" w:cs="Arial"/>
          <w:sz w:val="22"/>
          <w:szCs w:val="22"/>
        </w:rPr>
        <w:t xml:space="preserve">be assigned to remain in the area and complete the interviews while the rest of the team proceeds to the next </w:t>
      </w:r>
      <w:r w:rsidR="00332320" w:rsidRPr="7006BCC9">
        <w:rPr>
          <w:rFonts w:ascii="Arial" w:hAnsi="Arial" w:cs="Arial"/>
          <w:sz w:val="22"/>
          <w:szCs w:val="22"/>
        </w:rPr>
        <w:t>cluster</w:t>
      </w:r>
      <w:r w:rsidR="0071557E">
        <w:rPr>
          <w:rFonts w:ascii="Arial" w:hAnsi="Arial" w:cs="Arial"/>
          <w:sz w:val="22"/>
          <w:szCs w:val="22"/>
        </w:rPr>
        <w:t xml:space="preserve"> if the next cluster is not too far away</w:t>
      </w:r>
      <w:r w:rsidRPr="7006BCC9">
        <w:rPr>
          <w:rFonts w:ascii="Arial" w:hAnsi="Arial" w:cs="Arial"/>
          <w:sz w:val="22"/>
          <w:szCs w:val="22"/>
        </w:rPr>
        <w:t>.</w:t>
      </w:r>
      <w:r w:rsidR="00FD50E6" w:rsidRPr="7006BCC9">
        <w:rPr>
          <w:rFonts w:ascii="Arial" w:hAnsi="Arial" w:cs="Arial"/>
          <w:sz w:val="22"/>
          <w:szCs w:val="22"/>
        </w:rPr>
        <w:t xml:space="preserve"> </w:t>
      </w:r>
      <w:r w:rsidRPr="7006BCC9">
        <w:rPr>
          <w:rFonts w:ascii="Arial" w:hAnsi="Arial" w:cs="Arial"/>
          <w:sz w:val="22"/>
          <w:szCs w:val="22"/>
        </w:rPr>
        <w:t>In this way, the whole team is not kept waiting for one or two interviewers to finish.</w:t>
      </w:r>
      <w:r w:rsidR="0071557E">
        <w:rPr>
          <w:rFonts w:ascii="Arial" w:hAnsi="Arial" w:cs="Arial"/>
          <w:sz w:val="22"/>
          <w:szCs w:val="22"/>
        </w:rPr>
        <w:t xml:space="preserve"> </w:t>
      </w:r>
      <w:r w:rsidRPr="7006BCC9">
        <w:rPr>
          <w:rFonts w:ascii="Arial" w:hAnsi="Arial" w:cs="Arial"/>
          <w:sz w:val="22"/>
          <w:szCs w:val="22"/>
        </w:rPr>
        <w:t>Clear instructions should be left with the interviewers as to where and when to rejoin the team and what method of transportation should be used.</w:t>
      </w:r>
      <w:r w:rsidR="0071557E" w:rsidRPr="0071557E">
        <w:rPr>
          <w:rFonts w:ascii="Arial" w:hAnsi="Arial" w:cs="Arial"/>
          <w:sz w:val="22"/>
          <w:szCs w:val="22"/>
        </w:rPr>
        <w:t xml:space="preserve"> </w:t>
      </w:r>
      <w:r w:rsidR="0071557E">
        <w:rPr>
          <w:rFonts w:ascii="Arial" w:hAnsi="Arial" w:cs="Arial"/>
          <w:sz w:val="22"/>
          <w:szCs w:val="22"/>
        </w:rPr>
        <w:t>If the next cluster is not nearby, the team supervisor should contact the central office for guidance about whether to stay longer in the cluster to complete pending interviews or consider the pending interviews incomplete/non-response.</w:t>
      </w:r>
    </w:p>
    <w:p w14:paraId="60D08B31"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3B78CB8A" w14:textId="11F63639" w:rsidR="00CB2A32" w:rsidRPr="00E9564B" w:rsidRDefault="00C4265D" w:rsidP="00C4265D">
      <w:pPr>
        <w:pStyle w:val="Heading2"/>
        <w:rPr>
          <w:rFonts w:ascii="Arial" w:hAnsi="Arial" w:cs="Arial"/>
          <w:b/>
        </w:rPr>
      </w:pPr>
      <w:bookmarkStart w:id="24" w:name="_Toc164937873"/>
      <w:r w:rsidRPr="00E9564B">
        <w:t>D.</w:t>
      </w:r>
      <w:r w:rsidRPr="00E9564B">
        <w:tab/>
        <w:t>Maintaining Motivation and Morale</w:t>
      </w:r>
      <w:bookmarkEnd w:id="24"/>
      <w:r w:rsidRPr="00E9564B">
        <w:t xml:space="preserve"> </w:t>
      </w:r>
    </w:p>
    <w:p w14:paraId="242546D3"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451AD063" w14:textId="06285E22"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lastRenderedPageBreak/>
        <w:t>The supervisor play</w:t>
      </w:r>
      <w:r w:rsidR="00172D00" w:rsidRPr="00E9564B">
        <w:rPr>
          <w:rFonts w:ascii="Arial" w:hAnsi="Arial" w:cs="Arial"/>
          <w:sz w:val="22"/>
          <w:szCs w:val="22"/>
        </w:rPr>
        <w:t>s</w:t>
      </w:r>
      <w:r w:rsidRPr="00E9564B">
        <w:rPr>
          <w:rFonts w:ascii="Arial" w:hAnsi="Arial" w:cs="Arial"/>
          <w:sz w:val="22"/>
          <w:szCs w:val="22"/>
        </w:rPr>
        <w:t xml:space="preserve"> a vital role in creating and maintaining motivation and morale among the interviewers</w:t>
      </w:r>
      <w:r w:rsidR="00332320">
        <w:rPr>
          <w:rFonts w:ascii="Arial" w:hAnsi="Arial" w:cs="Arial"/>
          <w:sz w:val="22"/>
          <w:szCs w:val="22"/>
        </w:rPr>
        <w:t xml:space="preserve"> and biomarker technicians </w:t>
      </w:r>
      <w:r w:rsidRPr="00E9564B">
        <w:rPr>
          <w:rFonts w:ascii="Arial" w:hAnsi="Arial" w:cs="Arial"/>
          <w:sz w:val="22"/>
          <w:szCs w:val="22"/>
        </w:rPr>
        <w:t>- two elements that are e</w:t>
      </w:r>
      <w:r w:rsidR="008F52B0" w:rsidRPr="00E9564B">
        <w:rPr>
          <w:rFonts w:ascii="Arial" w:hAnsi="Arial" w:cs="Arial"/>
          <w:sz w:val="22"/>
          <w:szCs w:val="22"/>
        </w:rPr>
        <w:t xml:space="preserve">ssential to good-quality work. </w:t>
      </w:r>
      <w:r w:rsidRPr="00E9564B">
        <w:rPr>
          <w:rFonts w:ascii="Arial" w:hAnsi="Arial" w:cs="Arial"/>
          <w:sz w:val="22"/>
          <w:szCs w:val="22"/>
        </w:rPr>
        <w:t>To achieve this, it is necessary to make sure that interviewers</w:t>
      </w:r>
      <w:r w:rsidR="00332320">
        <w:rPr>
          <w:rFonts w:ascii="Arial" w:hAnsi="Arial" w:cs="Arial"/>
          <w:sz w:val="22"/>
          <w:szCs w:val="22"/>
        </w:rPr>
        <w:t xml:space="preserve"> and biomarker techs</w:t>
      </w:r>
      <w:r w:rsidRPr="00E9564B">
        <w:rPr>
          <w:rFonts w:ascii="Arial" w:hAnsi="Arial" w:cs="Arial"/>
          <w:sz w:val="22"/>
          <w:szCs w:val="22"/>
        </w:rPr>
        <w:t xml:space="preserve">: </w:t>
      </w:r>
    </w:p>
    <w:p w14:paraId="30B94799"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4EFC860F" w14:textId="77777777" w:rsidR="00CB2A32" w:rsidRPr="00E9564B" w:rsidRDefault="00CB2A32" w:rsidP="00602345">
      <w:pPr>
        <w:widowControl/>
        <w:numPr>
          <w:ilvl w:val="0"/>
          <w:numId w:val="10"/>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Understand clearly what is expected of them</w:t>
      </w:r>
    </w:p>
    <w:p w14:paraId="48AFC03F" w14:textId="77777777" w:rsidR="00CB2A32" w:rsidRPr="00E9564B" w:rsidRDefault="00CB2A32" w:rsidP="00602345">
      <w:pPr>
        <w:widowControl/>
        <w:numPr>
          <w:ilvl w:val="0"/>
          <w:numId w:val="10"/>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Are properly guided and supervised in their work</w:t>
      </w:r>
    </w:p>
    <w:p w14:paraId="196EFFB7" w14:textId="77777777" w:rsidR="00CB2A32" w:rsidRPr="00E9564B" w:rsidRDefault="00CB2A32" w:rsidP="00602345">
      <w:pPr>
        <w:widowControl/>
        <w:numPr>
          <w:ilvl w:val="0"/>
          <w:numId w:val="10"/>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Receive recognition for good work</w:t>
      </w:r>
    </w:p>
    <w:p w14:paraId="5254C641" w14:textId="56BE4EE2" w:rsidR="00CB2A32" w:rsidRPr="00E9564B" w:rsidRDefault="00CB2A32" w:rsidP="00602345">
      <w:pPr>
        <w:widowControl/>
        <w:numPr>
          <w:ilvl w:val="0"/>
          <w:numId w:val="10"/>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 xml:space="preserve">Are </w:t>
      </w:r>
      <w:r w:rsidR="00FD6508">
        <w:rPr>
          <w:rFonts w:ascii="Arial" w:hAnsi="Arial" w:cs="Arial"/>
          <w:sz w:val="22"/>
          <w:szCs w:val="22"/>
        </w:rPr>
        <w:t>motivated</w:t>
      </w:r>
      <w:r w:rsidR="00FD6508" w:rsidRPr="00E9564B">
        <w:rPr>
          <w:rFonts w:ascii="Arial" w:hAnsi="Arial" w:cs="Arial"/>
          <w:sz w:val="22"/>
          <w:szCs w:val="22"/>
        </w:rPr>
        <w:t xml:space="preserve"> </w:t>
      </w:r>
      <w:r w:rsidRPr="00E9564B">
        <w:rPr>
          <w:rFonts w:ascii="Arial" w:hAnsi="Arial" w:cs="Arial"/>
          <w:sz w:val="22"/>
          <w:szCs w:val="22"/>
        </w:rPr>
        <w:t>to improve their work</w:t>
      </w:r>
    </w:p>
    <w:p w14:paraId="19467CFD" w14:textId="77777777" w:rsidR="00CB2A32" w:rsidRPr="00E9564B" w:rsidRDefault="00CB2A32" w:rsidP="00602345">
      <w:pPr>
        <w:widowControl/>
        <w:numPr>
          <w:ilvl w:val="0"/>
          <w:numId w:val="10"/>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 xml:space="preserve">Work in tranquil and secure conditions. </w:t>
      </w:r>
    </w:p>
    <w:p w14:paraId="4035B36D"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67313B4E" w14:textId="254D1E85"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In working with the interviewers</w:t>
      </w:r>
      <w:r w:rsidR="00332320">
        <w:rPr>
          <w:rFonts w:ascii="Arial" w:hAnsi="Arial" w:cs="Arial"/>
          <w:sz w:val="22"/>
          <w:szCs w:val="22"/>
        </w:rPr>
        <w:t xml:space="preserve"> and biomarker techs,</w:t>
      </w:r>
      <w:r w:rsidRPr="00E9564B">
        <w:rPr>
          <w:rFonts w:ascii="Arial" w:hAnsi="Arial" w:cs="Arial"/>
          <w:sz w:val="22"/>
          <w:szCs w:val="22"/>
        </w:rPr>
        <w:t xml:space="preserve"> it may be useful to adhere to the following principles: </w:t>
      </w:r>
    </w:p>
    <w:p w14:paraId="66BD0FF3"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7E19DDB3" w14:textId="77777777" w:rsidR="00CB2A32" w:rsidRPr="00E9564B" w:rsidRDefault="00CB2A32" w:rsidP="00602345">
      <w:pPr>
        <w:widowControl/>
        <w:numPr>
          <w:ilvl w:val="1"/>
          <w:numId w:val="9"/>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 xml:space="preserve">Rather than giving direct orders, try to gain voluntary compliance before demanding it. </w:t>
      </w:r>
    </w:p>
    <w:p w14:paraId="415B28F8" w14:textId="77777777" w:rsidR="00CB2A32" w:rsidRPr="00E9564B" w:rsidRDefault="00CB2A32" w:rsidP="00CB2A32">
      <w:pPr>
        <w:widowControl/>
        <w:tabs>
          <w:tab w:val="left" w:pos="-1200"/>
          <w:tab w:val="left" w:pos="-720"/>
          <w:tab w:val="left" w:pos="0"/>
          <w:tab w:val="left" w:pos="720"/>
        </w:tabs>
        <w:ind w:left="720"/>
        <w:jc w:val="both"/>
        <w:rPr>
          <w:rFonts w:ascii="Arial" w:hAnsi="Arial" w:cs="Arial"/>
          <w:sz w:val="22"/>
          <w:szCs w:val="22"/>
        </w:rPr>
      </w:pPr>
    </w:p>
    <w:p w14:paraId="613F7F31" w14:textId="0438E25A" w:rsidR="00CB2A32" w:rsidRPr="00E9564B" w:rsidRDefault="00CB2A32" w:rsidP="00602345">
      <w:pPr>
        <w:widowControl/>
        <w:numPr>
          <w:ilvl w:val="1"/>
          <w:numId w:val="9"/>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Without losing a sense of authority, try to involve the interviewers</w:t>
      </w:r>
      <w:r w:rsidR="00332320">
        <w:rPr>
          <w:rFonts w:ascii="Arial" w:hAnsi="Arial" w:cs="Arial"/>
          <w:sz w:val="22"/>
          <w:szCs w:val="22"/>
        </w:rPr>
        <w:t xml:space="preserve"> or biomarker techs</w:t>
      </w:r>
      <w:r w:rsidRPr="00E9564B">
        <w:rPr>
          <w:rFonts w:ascii="Arial" w:hAnsi="Arial" w:cs="Arial"/>
          <w:sz w:val="22"/>
          <w:szCs w:val="22"/>
        </w:rPr>
        <w:t xml:space="preserve"> in decision</w:t>
      </w:r>
      <w:r w:rsidR="008F52B0" w:rsidRPr="00E9564B">
        <w:rPr>
          <w:rFonts w:ascii="Arial" w:hAnsi="Arial" w:cs="Arial"/>
          <w:sz w:val="22"/>
          <w:szCs w:val="22"/>
        </w:rPr>
        <w:t xml:space="preserve"> </w:t>
      </w:r>
      <w:r w:rsidRPr="00E9564B">
        <w:rPr>
          <w:rFonts w:ascii="Arial" w:hAnsi="Arial" w:cs="Arial"/>
          <w:sz w:val="22"/>
          <w:szCs w:val="22"/>
        </w:rPr>
        <w:t xml:space="preserve">making, and at the same time, see to it that the decision remains firm. </w:t>
      </w:r>
    </w:p>
    <w:p w14:paraId="5BFF777B"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72978D1C" w14:textId="567D369F" w:rsidR="00CB2A32" w:rsidRPr="00E9564B" w:rsidRDefault="00CB2A32" w:rsidP="00602345">
      <w:pPr>
        <w:widowControl/>
        <w:numPr>
          <w:ilvl w:val="1"/>
          <w:numId w:val="9"/>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When pointing out an error, do it with tact, in a friendly manner, and in private.</w:t>
      </w:r>
      <w:r w:rsidR="00FD50E6" w:rsidRPr="00E9564B">
        <w:rPr>
          <w:rFonts w:ascii="Arial" w:hAnsi="Arial" w:cs="Arial"/>
          <w:sz w:val="22"/>
          <w:szCs w:val="22"/>
        </w:rPr>
        <w:t xml:space="preserve"> </w:t>
      </w:r>
      <w:r w:rsidRPr="00E9564B">
        <w:rPr>
          <w:rFonts w:ascii="Arial" w:hAnsi="Arial" w:cs="Arial"/>
          <w:sz w:val="22"/>
          <w:szCs w:val="22"/>
        </w:rPr>
        <w:t>Listen to the</w:t>
      </w:r>
      <w:r w:rsidR="00332320">
        <w:rPr>
          <w:rFonts w:ascii="Arial" w:hAnsi="Arial" w:cs="Arial"/>
          <w:sz w:val="22"/>
          <w:szCs w:val="22"/>
        </w:rPr>
        <w:t>ir</w:t>
      </w:r>
      <w:r w:rsidRPr="00E9564B">
        <w:rPr>
          <w:rFonts w:ascii="Arial" w:hAnsi="Arial" w:cs="Arial"/>
          <w:sz w:val="22"/>
          <w:szCs w:val="22"/>
        </w:rPr>
        <w:t xml:space="preserve"> explanation, show him/her that you are trying to help, and examine the causes of the problem together. </w:t>
      </w:r>
    </w:p>
    <w:p w14:paraId="3B0D6CCC" w14:textId="77777777" w:rsidR="00CB2A32" w:rsidRPr="00E9564B" w:rsidRDefault="00CB2A32" w:rsidP="00CB2A32">
      <w:pPr>
        <w:widowControl/>
        <w:tabs>
          <w:tab w:val="left" w:pos="-1200"/>
          <w:tab w:val="left" w:pos="-720"/>
          <w:tab w:val="left" w:pos="0"/>
          <w:tab w:val="left" w:pos="720"/>
        </w:tabs>
        <w:jc w:val="both"/>
        <w:rPr>
          <w:rFonts w:ascii="Arial" w:hAnsi="Arial" w:cs="Arial"/>
          <w:sz w:val="22"/>
          <w:szCs w:val="22"/>
        </w:rPr>
      </w:pPr>
    </w:p>
    <w:p w14:paraId="0D13B13E" w14:textId="062BB654" w:rsidR="00CB2A32" w:rsidRPr="00E9564B" w:rsidRDefault="00CB2A32" w:rsidP="00602345">
      <w:pPr>
        <w:widowControl/>
        <w:numPr>
          <w:ilvl w:val="1"/>
          <w:numId w:val="9"/>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When interviewers</w:t>
      </w:r>
      <w:r w:rsidR="00332320">
        <w:rPr>
          <w:rFonts w:ascii="Arial" w:hAnsi="Arial" w:cs="Arial"/>
          <w:sz w:val="22"/>
          <w:szCs w:val="22"/>
        </w:rPr>
        <w:t xml:space="preserve"> or biomarker techs</w:t>
      </w:r>
      <w:r w:rsidRPr="00E9564B">
        <w:rPr>
          <w:rFonts w:ascii="Arial" w:hAnsi="Arial" w:cs="Arial"/>
          <w:sz w:val="22"/>
          <w:szCs w:val="22"/>
        </w:rPr>
        <w:t xml:space="preserve"> voice complaints, listen with patience and try to resolve them. </w:t>
      </w:r>
    </w:p>
    <w:p w14:paraId="478356EA"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14AA1C1D" w14:textId="77777777" w:rsidR="00CB2A32" w:rsidRPr="00E9564B" w:rsidRDefault="00CB2A32" w:rsidP="00602345">
      <w:pPr>
        <w:widowControl/>
        <w:numPr>
          <w:ilvl w:val="1"/>
          <w:numId w:val="9"/>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 xml:space="preserve">Try to foster team spirit and group work. </w:t>
      </w:r>
    </w:p>
    <w:p w14:paraId="5D05347D"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2BBB82D7" w14:textId="3388CE35" w:rsidR="00CB2A32" w:rsidRPr="00E9564B" w:rsidRDefault="00CB2A32" w:rsidP="00602345">
      <w:pPr>
        <w:widowControl/>
        <w:numPr>
          <w:ilvl w:val="1"/>
          <w:numId w:val="9"/>
        </w:numPr>
        <w:tabs>
          <w:tab w:val="left" w:pos="-1200"/>
          <w:tab w:val="left" w:pos="-720"/>
          <w:tab w:val="left" w:pos="0"/>
          <w:tab w:val="left" w:pos="720"/>
        </w:tabs>
        <w:jc w:val="both"/>
        <w:rPr>
          <w:rFonts w:ascii="Arial" w:hAnsi="Arial" w:cs="Arial"/>
          <w:sz w:val="22"/>
          <w:szCs w:val="22"/>
        </w:rPr>
      </w:pPr>
      <w:r w:rsidRPr="00E9564B">
        <w:rPr>
          <w:rFonts w:ascii="Arial" w:hAnsi="Arial" w:cs="Arial"/>
          <w:sz w:val="22"/>
          <w:szCs w:val="22"/>
        </w:rPr>
        <w:t>Under no circumstances show preference for one or another of the interviewers</w:t>
      </w:r>
      <w:r w:rsidR="00332320">
        <w:rPr>
          <w:rFonts w:ascii="Arial" w:hAnsi="Arial" w:cs="Arial"/>
          <w:sz w:val="22"/>
          <w:szCs w:val="22"/>
        </w:rPr>
        <w:t xml:space="preserve"> or biomarker technicians</w:t>
      </w:r>
      <w:r w:rsidRPr="00E9564B">
        <w:rPr>
          <w:rFonts w:ascii="Arial" w:hAnsi="Arial" w:cs="Arial"/>
          <w:sz w:val="22"/>
          <w:szCs w:val="22"/>
        </w:rPr>
        <w:t xml:space="preserve">. </w:t>
      </w:r>
    </w:p>
    <w:p w14:paraId="53974D5E"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460A12D6" w14:textId="77777777" w:rsidR="00573988" w:rsidRDefault="00CB2A32" w:rsidP="7006BCC9">
      <w:pPr>
        <w:widowControl/>
        <w:numPr>
          <w:ilvl w:val="1"/>
          <w:numId w:val="9"/>
        </w:numPr>
        <w:tabs>
          <w:tab w:val="left" w:pos="720"/>
        </w:tabs>
        <w:jc w:val="both"/>
        <w:rPr>
          <w:rFonts w:ascii="Arial" w:hAnsi="Arial" w:cs="Arial"/>
          <w:sz w:val="22"/>
          <w:szCs w:val="22"/>
        </w:rPr>
      </w:pPr>
      <w:r w:rsidRPr="7006BCC9">
        <w:rPr>
          <w:rFonts w:ascii="Arial" w:hAnsi="Arial" w:cs="Arial"/>
          <w:sz w:val="22"/>
          <w:szCs w:val="22"/>
        </w:rPr>
        <w:t>Try to develop a friendly and informal atmosphere.</w:t>
      </w:r>
    </w:p>
    <w:p w14:paraId="6E7FF220" w14:textId="6B1CC5E8" w:rsidR="00CB2A32" w:rsidRPr="00E9564B" w:rsidRDefault="00CB2A32" w:rsidP="00573988">
      <w:pPr>
        <w:widowControl/>
        <w:tabs>
          <w:tab w:val="left" w:pos="720"/>
        </w:tabs>
        <w:ind w:left="1080"/>
        <w:jc w:val="both"/>
        <w:rPr>
          <w:rFonts w:ascii="Arial" w:hAnsi="Arial" w:cs="Arial"/>
          <w:sz w:val="22"/>
          <w:szCs w:val="22"/>
        </w:rPr>
      </w:pPr>
    </w:p>
    <w:p w14:paraId="5D39560A" w14:textId="6149C172" w:rsidR="2CAFE685" w:rsidRDefault="2CAFE685" w:rsidP="00573988">
      <w:pPr>
        <w:widowControl/>
        <w:numPr>
          <w:ilvl w:val="0"/>
          <w:numId w:val="9"/>
        </w:numPr>
        <w:tabs>
          <w:tab w:val="left" w:pos="720"/>
        </w:tabs>
        <w:jc w:val="both"/>
        <w:rPr>
          <w:rFonts w:ascii="Arial" w:hAnsi="Arial" w:cs="Arial"/>
          <w:sz w:val="22"/>
          <w:szCs w:val="22"/>
        </w:rPr>
      </w:pPr>
      <w:r w:rsidRPr="7006BCC9">
        <w:rPr>
          <w:rFonts w:ascii="Arial" w:hAnsi="Arial" w:cs="Arial"/>
          <w:sz w:val="22"/>
          <w:szCs w:val="22"/>
        </w:rPr>
        <w:t>Whenever feasible and if your workload allows, help with conducting interviews.</w:t>
      </w:r>
    </w:p>
    <w:p w14:paraId="3D78B3CE"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3A9DB88E" w14:textId="77777777" w:rsidR="0038073E"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Finally, remember that encouraging words, instructions, and constructive criticism are not worth anything unless the supervisor set</w:t>
      </w:r>
      <w:r w:rsidR="00D8385E" w:rsidRPr="00E9564B">
        <w:rPr>
          <w:rFonts w:ascii="Arial" w:hAnsi="Arial" w:cs="Arial"/>
          <w:sz w:val="22"/>
          <w:szCs w:val="22"/>
        </w:rPr>
        <w:t>s</w:t>
      </w:r>
      <w:r w:rsidRPr="00E9564B">
        <w:rPr>
          <w:rFonts w:ascii="Arial" w:hAnsi="Arial" w:cs="Arial"/>
          <w:sz w:val="22"/>
          <w:szCs w:val="22"/>
        </w:rPr>
        <w:t xml:space="preserve"> good examples.</w:t>
      </w:r>
      <w:r w:rsidR="00FD50E6" w:rsidRPr="00E9564B">
        <w:rPr>
          <w:rFonts w:ascii="Arial" w:hAnsi="Arial" w:cs="Arial"/>
          <w:sz w:val="22"/>
          <w:szCs w:val="22"/>
        </w:rPr>
        <w:t xml:space="preserve"> </w:t>
      </w:r>
      <w:r w:rsidRPr="00E9564B">
        <w:rPr>
          <w:rFonts w:ascii="Arial" w:hAnsi="Arial" w:cs="Arial"/>
          <w:sz w:val="22"/>
          <w:szCs w:val="22"/>
        </w:rPr>
        <w:t xml:space="preserve">It is important to </w:t>
      </w:r>
      <w:r w:rsidRPr="00E9564B">
        <w:rPr>
          <w:rFonts w:ascii="Arial" w:hAnsi="Arial" w:cs="Arial"/>
          <w:i/>
          <w:iCs/>
          <w:sz w:val="22"/>
          <w:szCs w:val="22"/>
        </w:rPr>
        <w:t>demonstrate</w:t>
      </w:r>
      <w:r w:rsidRPr="00E9564B">
        <w:rPr>
          <w:rFonts w:ascii="Arial" w:hAnsi="Arial" w:cs="Arial"/>
          <w:sz w:val="22"/>
          <w:szCs w:val="22"/>
        </w:rPr>
        <w:t xml:space="preserve"> punctuality, enthusiasm, and dedication in order to demand the same of other team members.</w:t>
      </w:r>
      <w:r w:rsidR="00FD50E6" w:rsidRPr="00E9564B">
        <w:rPr>
          <w:rFonts w:ascii="Arial" w:hAnsi="Arial" w:cs="Arial"/>
          <w:sz w:val="22"/>
          <w:szCs w:val="22"/>
        </w:rPr>
        <w:t xml:space="preserve"> </w:t>
      </w:r>
    </w:p>
    <w:p w14:paraId="462512A0" w14:textId="77777777" w:rsidR="0038073E" w:rsidRPr="00E9564B" w:rsidRDefault="0038073E" w:rsidP="00CB2A32">
      <w:pPr>
        <w:widowControl/>
        <w:tabs>
          <w:tab w:val="left" w:pos="-1200"/>
          <w:tab w:val="left" w:pos="-720"/>
          <w:tab w:val="left" w:pos="0"/>
          <w:tab w:val="left" w:pos="720"/>
          <w:tab w:val="left" w:pos="1080"/>
        </w:tabs>
        <w:jc w:val="both"/>
        <w:rPr>
          <w:rFonts w:ascii="Arial" w:hAnsi="Arial" w:cs="Arial"/>
          <w:sz w:val="22"/>
          <w:szCs w:val="22"/>
        </w:rPr>
      </w:pPr>
    </w:p>
    <w:p w14:paraId="5A96BB2E" w14:textId="549C6F50" w:rsidR="00CB2A32"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Never give the impression that you are working less than other members of the team, or that you are enjoying special privileges; this may produce a lack of faith in the project and cause general discontent.</w:t>
      </w:r>
      <w:r w:rsidR="00FD50E6" w:rsidRPr="00E9564B">
        <w:rPr>
          <w:rFonts w:ascii="Arial" w:hAnsi="Arial" w:cs="Arial"/>
          <w:sz w:val="22"/>
          <w:szCs w:val="22"/>
        </w:rPr>
        <w:t xml:space="preserve"> </w:t>
      </w:r>
      <w:r w:rsidRPr="00E9564B">
        <w:rPr>
          <w:rFonts w:ascii="Arial" w:hAnsi="Arial" w:cs="Arial"/>
          <w:sz w:val="22"/>
          <w:szCs w:val="22"/>
        </w:rPr>
        <w:t>An ill</w:t>
      </w:r>
      <w:r w:rsidRPr="00E9564B">
        <w:rPr>
          <w:rFonts w:ascii="Arial" w:hAnsi="Arial" w:cs="Arial"/>
          <w:sz w:val="22"/>
          <w:szCs w:val="22"/>
        </w:rPr>
        <w:noBreakHyphen/>
        <w:t>prepared supervisor will not be able to demand high-quality work from interviewers</w:t>
      </w:r>
      <w:r w:rsidR="00332320">
        <w:rPr>
          <w:rFonts w:ascii="Arial" w:hAnsi="Arial" w:cs="Arial"/>
          <w:sz w:val="22"/>
          <w:szCs w:val="22"/>
        </w:rPr>
        <w:t xml:space="preserve"> or biomarker techs</w:t>
      </w:r>
      <w:r w:rsidRPr="00E9564B">
        <w:rPr>
          <w:rFonts w:ascii="Arial" w:hAnsi="Arial" w:cs="Arial"/>
          <w:sz w:val="22"/>
          <w:szCs w:val="22"/>
        </w:rPr>
        <w:t xml:space="preserve"> and will lose credibility and authority.</w:t>
      </w:r>
      <w:r w:rsidR="00FD50E6" w:rsidRPr="00E9564B">
        <w:rPr>
          <w:rFonts w:ascii="Arial" w:hAnsi="Arial" w:cs="Arial"/>
          <w:sz w:val="22"/>
          <w:szCs w:val="22"/>
        </w:rPr>
        <w:t xml:space="preserve"> </w:t>
      </w:r>
      <w:r w:rsidR="00332320">
        <w:rPr>
          <w:rFonts w:ascii="Arial" w:hAnsi="Arial" w:cs="Arial"/>
          <w:sz w:val="22"/>
          <w:szCs w:val="22"/>
        </w:rPr>
        <w:t>Team</w:t>
      </w:r>
      <w:r w:rsidR="00332320" w:rsidRPr="00E9564B">
        <w:rPr>
          <w:rFonts w:ascii="Arial" w:hAnsi="Arial" w:cs="Arial"/>
          <w:sz w:val="22"/>
          <w:szCs w:val="22"/>
        </w:rPr>
        <w:t xml:space="preserve"> </w:t>
      </w:r>
      <w:r w:rsidRPr="00E9564B">
        <w:rPr>
          <w:rFonts w:ascii="Arial" w:hAnsi="Arial" w:cs="Arial"/>
          <w:sz w:val="22"/>
          <w:szCs w:val="22"/>
        </w:rPr>
        <w:t>morale and motivation depend on your morale and motivation.</w:t>
      </w:r>
    </w:p>
    <w:p w14:paraId="58DDC366" w14:textId="77777777" w:rsidR="00FE26C1" w:rsidRPr="00E9564B" w:rsidRDefault="00FE26C1" w:rsidP="00CB2A32">
      <w:pPr>
        <w:widowControl/>
        <w:tabs>
          <w:tab w:val="left" w:pos="-1200"/>
          <w:tab w:val="left" w:pos="-720"/>
          <w:tab w:val="left" w:pos="0"/>
          <w:tab w:val="left" w:pos="720"/>
          <w:tab w:val="left" w:pos="1080"/>
        </w:tabs>
        <w:jc w:val="both"/>
        <w:rPr>
          <w:rFonts w:ascii="Arial" w:hAnsi="Arial" w:cs="Arial"/>
          <w:sz w:val="22"/>
          <w:szCs w:val="22"/>
        </w:rPr>
      </w:pPr>
    </w:p>
    <w:p w14:paraId="71943533" w14:textId="77777777" w:rsidR="00D33090" w:rsidRDefault="00D33090">
      <w:pPr>
        <w:widowControl/>
        <w:autoSpaceDE/>
        <w:autoSpaceDN/>
        <w:adjustRightInd/>
        <w:spacing w:after="200" w:line="276" w:lineRule="auto"/>
        <w:rPr>
          <w:rFonts w:asciiTheme="majorHAnsi" w:eastAsiaTheme="majorEastAsia" w:hAnsiTheme="majorHAnsi" w:cstheme="majorBidi"/>
          <w:color w:val="365F91" w:themeColor="accent1" w:themeShade="BF"/>
          <w:sz w:val="22"/>
          <w:szCs w:val="22"/>
        </w:rPr>
      </w:pPr>
      <w:r>
        <w:rPr>
          <w:sz w:val="22"/>
          <w:szCs w:val="22"/>
        </w:rPr>
        <w:br w:type="page"/>
      </w:r>
    </w:p>
    <w:p w14:paraId="2A5C56E4" w14:textId="38A94241" w:rsidR="00CB2A32" w:rsidRPr="00E9564B" w:rsidRDefault="00487636" w:rsidP="00FE26C1">
      <w:pPr>
        <w:pStyle w:val="Heading1"/>
      </w:pPr>
      <w:bookmarkStart w:id="25" w:name="_Toc164937874"/>
      <w:r w:rsidRPr="004776FC">
        <w:lastRenderedPageBreak/>
        <w:t>IV</w:t>
      </w:r>
      <w:r w:rsidR="00651F10" w:rsidRPr="004776FC">
        <w:t>.</w:t>
      </w:r>
      <w:r w:rsidR="00375F90" w:rsidRPr="004776FC">
        <w:t xml:space="preserve"> </w:t>
      </w:r>
      <w:r w:rsidR="00CB2A32" w:rsidRPr="004776FC">
        <w:t>MONITORING INTERVIEWER PERFORMANCE</w:t>
      </w:r>
      <w:bookmarkEnd w:id="25"/>
    </w:p>
    <w:p w14:paraId="337E345B"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8"/>
          <w:szCs w:val="28"/>
        </w:rPr>
      </w:pPr>
    </w:p>
    <w:p w14:paraId="15B53A60" w14:textId="22DA40FF" w:rsidR="00F649F9"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Controlling the quality of the data collection is the most important function of the supervisor.</w:t>
      </w:r>
      <w:r w:rsidR="00FD50E6" w:rsidRPr="00E9564B">
        <w:rPr>
          <w:rFonts w:ascii="Arial" w:hAnsi="Arial" w:cs="Arial"/>
          <w:sz w:val="22"/>
          <w:szCs w:val="22"/>
        </w:rPr>
        <w:t xml:space="preserve"> </w:t>
      </w:r>
      <w:r w:rsidRPr="00E9564B">
        <w:rPr>
          <w:rFonts w:ascii="Arial" w:hAnsi="Arial" w:cs="Arial"/>
          <w:sz w:val="22"/>
          <w:szCs w:val="22"/>
        </w:rPr>
        <w:t>Throughout the fieldwork, he/she will be responsible for observing interviews</w:t>
      </w:r>
      <w:r w:rsidR="000E127A">
        <w:rPr>
          <w:rFonts w:ascii="Arial" w:hAnsi="Arial" w:cs="Arial"/>
          <w:sz w:val="22"/>
          <w:szCs w:val="22"/>
        </w:rPr>
        <w:t xml:space="preserve">, </w:t>
      </w:r>
      <w:r w:rsidR="00250E49">
        <w:rPr>
          <w:rFonts w:ascii="Arial" w:hAnsi="Arial" w:cs="Arial"/>
          <w:sz w:val="22"/>
          <w:szCs w:val="22"/>
        </w:rPr>
        <w:t xml:space="preserve">reviewing </w:t>
      </w:r>
      <w:r w:rsidR="007649F7">
        <w:rPr>
          <w:rFonts w:ascii="Arial" w:hAnsi="Arial" w:cs="Arial"/>
          <w:sz w:val="22"/>
          <w:szCs w:val="22"/>
        </w:rPr>
        <w:t xml:space="preserve">data collected for completeness, </w:t>
      </w:r>
      <w:r w:rsidR="00D8182C">
        <w:rPr>
          <w:rFonts w:ascii="Arial" w:hAnsi="Arial" w:cs="Arial"/>
          <w:sz w:val="22"/>
          <w:szCs w:val="22"/>
        </w:rPr>
        <w:t>[</w:t>
      </w:r>
      <w:r w:rsidR="007649F7">
        <w:rPr>
          <w:rFonts w:ascii="Arial" w:hAnsi="Arial" w:cs="Arial"/>
          <w:sz w:val="22"/>
          <w:szCs w:val="22"/>
        </w:rPr>
        <w:t xml:space="preserve">and </w:t>
      </w:r>
      <w:r w:rsidR="00C7362F">
        <w:rPr>
          <w:rFonts w:ascii="Arial" w:hAnsi="Arial" w:cs="Arial"/>
          <w:sz w:val="22"/>
          <w:szCs w:val="22"/>
        </w:rPr>
        <w:t>conducting occasional re-interviews</w:t>
      </w:r>
      <w:r w:rsidR="00D8182C">
        <w:rPr>
          <w:rFonts w:ascii="Arial" w:hAnsi="Arial" w:cs="Arial"/>
          <w:sz w:val="22"/>
          <w:szCs w:val="22"/>
        </w:rPr>
        <w:t>]</w:t>
      </w:r>
      <w:r w:rsidRPr="00E9564B">
        <w:rPr>
          <w:rFonts w:ascii="Arial" w:hAnsi="Arial" w:cs="Arial"/>
          <w:sz w:val="22"/>
          <w:szCs w:val="22"/>
        </w:rPr>
        <w:t>.</w:t>
      </w:r>
      <w:r w:rsidR="00FD50E6" w:rsidRPr="00E9564B">
        <w:rPr>
          <w:rFonts w:ascii="Arial" w:hAnsi="Arial" w:cs="Arial"/>
          <w:sz w:val="22"/>
          <w:szCs w:val="22"/>
        </w:rPr>
        <w:t xml:space="preserve"> </w:t>
      </w:r>
      <w:r w:rsidRPr="00E9564B">
        <w:rPr>
          <w:rFonts w:ascii="Arial" w:hAnsi="Arial" w:cs="Arial"/>
          <w:sz w:val="22"/>
          <w:szCs w:val="22"/>
        </w:rPr>
        <w:t xml:space="preserve">By checking the interviewers’ work </w:t>
      </w:r>
      <w:r w:rsidR="00250E49" w:rsidRPr="00E9564B">
        <w:rPr>
          <w:rFonts w:ascii="Arial" w:hAnsi="Arial" w:cs="Arial"/>
          <w:sz w:val="22"/>
          <w:szCs w:val="22"/>
        </w:rPr>
        <w:t>regularly,</w:t>
      </w:r>
      <w:r w:rsidRPr="00E9564B">
        <w:rPr>
          <w:rFonts w:ascii="Arial" w:hAnsi="Arial" w:cs="Arial"/>
          <w:sz w:val="22"/>
          <w:szCs w:val="22"/>
        </w:rPr>
        <w:t xml:space="preserve"> the</w:t>
      </w:r>
      <w:r w:rsidR="008F52B0" w:rsidRPr="00E9564B">
        <w:rPr>
          <w:rFonts w:ascii="Arial" w:hAnsi="Arial" w:cs="Arial"/>
          <w:sz w:val="22"/>
          <w:szCs w:val="22"/>
        </w:rPr>
        <w:t xml:space="preserve"> supervisor </w:t>
      </w:r>
      <w:r w:rsidRPr="00E9564B">
        <w:rPr>
          <w:rFonts w:ascii="Arial" w:hAnsi="Arial" w:cs="Arial"/>
          <w:sz w:val="22"/>
          <w:szCs w:val="22"/>
        </w:rPr>
        <w:t>can ensure that the quality of the data collection remains high throughout the survey.</w:t>
      </w:r>
      <w:r w:rsidR="00FD50E6" w:rsidRPr="00E9564B">
        <w:rPr>
          <w:rFonts w:ascii="Arial" w:hAnsi="Arial" w:cs="Arial"/>
          <w:sz w:val="22"/>
          <w:szCs w:val="22"/>
        </w:rPr>
        <w:t xml:space="preserve"> </w:t>
      </w:r>
    </w:p>
    <w:p w14:paraId="18124232" w14:textId="77777777" w:rsidR="00F649F9" w:rsidRPr="00E9564B" w:rsidRDefault="00F649F9" w:rsidP="00CB2A32">
      <w:pPr>
        <w:widowControl/>
        <w:tabs>
          <w:tab w:val="left" w:pos="-1200"/>
          <w:tab w:val="left" w:pos="-720"/>
          <w:tab w:val="left" w:pos="0"/>
          <w:tab w:val="left" w:pos="720"/>
          <w:tab w:val="left" w:pos="1080"/>
        </w:tabs>
        <w:jc w:val="both"/>
        <w:rPr>
          <w:rFonts w:ascii="Arial" w:hAnsi="Arial" w:cs="Arial"/>
          <w:sz w:val="22"/>
          <w:szCs w:val="22"/>
        </w:rPr>
      </w:pPr>
    </w:p>
    <w:p w14:paraId="112434FE" w14:textId="7ED6EAA1" w:rsidR="00F649F9"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It may be necessary to observe the interviewers more frequently at the beginning of the survey and again toward the end.</w:t>
      </w:r>
      <w:r w:rsidR="00FD50E6" w:rsidRPr="00E9564B">
        <w:rPr>
          <w:rFonts w:ascii="Arial" w:hAnsi="Arial" w:cs="Arial"/>
          <w:sz w:val="22"/>
          <w:szCs w:val="22"/>
        </w:rPr>
        <w:t xml:space="preserve"> </w:t>
      </w:r>
      <w:r w:rsidRPr="00E9564B">
        <w:rPr>
          <w:rFonts w:ascii="Arial" w:hAnsi="Arial" w:cs="Arial"/>
          <w:sz w:val="22"/>
          <w:szCs w:val="22"/>
        </w:rPr>
        <w:t>In the beginning, the interviewers may make errors due to lack of experience or lack of familiarity with the questionnaire; these can be corrected with additional training.</w:t>
      </w:r>
      <w:r w:rsidR="00FD50E6" w:rsidRPr="00E9564B">
        <w:rPr>
          <w:rFonts w:ascii="Arial" w:hAnsi="Arial" w:cs="Arial"/>
          <w:sz w:val="22"/>
          <w:szCs w:val="22"/>
        </w:rPr>
        <w:t xml:space="preserve"> </w:t>
      </w:r>
    </w:p>
    <w:p w14:paraId="03292DBC" w14:textId="77777777" w:rsidR="00F649F9" w:rsidRPr="00E9564B" w:rsidRDefault="00F649F9" w:rsidP="00CB2A32">
      <w:pPr>
        <w:widowControl/>
        <w:tabs>
          <w:tab w:val="left" w:pos="-1200"/>
          <w:tab w:val="left" w:pos="-720"/>
          <w:tab w:val="left" w:pos="0"/>
          <w:tab w:val="left" w:pos="720"/>
          <w:tab w:val="left" w:pos="1080"/>
        </w:tabs>
        <w:jc w:val="both"/>
        <w:rPr>
          <w:rFonts w:ascii="Arial" w:hAnsi="Arial" w:cs="Arial"/>
          <w:sz w:val="22"/>
          <w:szCs w:val="22"/>
        </w:rPr>
      </w:pPr>
    </w:p>
    <w:p w14:paraId="0BAB647F" w14:textId="25BE102C"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Toward the end of the survey</w:t>
      </w:r>
      <w:r w:rsidR="00DE78C6">
        <w:rPr>
          <w:rFonts w:ascii="Arial" w:hAnsi="Arial" w:cs="Arial"/>
          <w:sz w:val="22"/>
          <w:szCs w:val="22"/>
        </w:rPr>
        <w:t xml:space="preserve">, </w:t>
      </w:r>
      <w:r w:rsidRPr="00E9564B">
        <w:rPr>
          <w:rFonts w:ascii="Arial" w:hAnsi="Arial" w:cs="Arial"/>
          <w:sz w:val="22"/>
          <w:szCs w:val="22"/>
        </w:rPr>
        <w:t>interviewers may become bored or lazy in anticipation of the end of fieldwork; lack of attention to detail may result in carelessness with the data.</w:t>
      </w:r>
      <w:r w:rsidR="00FD50E6" w:rsidRPr="00E9564B">
        <w:rPr>
          <w:rFonts w:ascii="Arial" w:hAnsi="Arial" w:cs="Arial"/>
          <w:sz w:val="22"/>
          <w:szCs w:val="22"/>
        </w:rPr>
        <w:t xml:space="preserve"> </w:t>
      </w:r>
      <w:r w:rsidRPr="00E9564B">
        <w:rPr>
          <w:rFonts w:ascii="Arial" w:hAnsi="Arial" w:cs="Arial"/>
          <w:sz w:val="22"/>
          <w:szCs w:val="22"/>
        </w:rPr>
        <w:t>To maintain the quality of data, the supervisor should check the performance of interviewers thoroughly at these times.</w:t>
      </w:r>
    </w:p>
    <w:p w14:paraId="493B2305"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7CBB4A35" w14:textId="38DC9DD7" w:rsidR="00CB2A32" w:rsidRPr="00E9564B" w:rsidRDefault="00CB2A32" w:rsidP="00375F90">
      <w:pPr>
        <w:pStyle w:val="Heading2"/>
      </w:pPr>
      <w:bookmarkStart w:id="26" w:name="_Toc164937875"/>
      <w:r w:rsidRPr="00E9564B">
        <w:t>A.</w:t>
      </w:r>
      <w:r w:rsidRPr="00E9564B">
        <w:tab/>
      </w:r>
      <w:r w:rsidR="00F16B6B" w:rsidRPr="00E9564B">
        <w:t>Observing Interviews</w:t>
      </w:r>
      <w:bookmarkEnd w:id="26"/>
    </w:p>
    <w:p w14:paraId="381AD9D3"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b/>
        </w:rPr>
      </w:pPr>
    </w:p>
    <w:p w14:paraId="7D85A2CB" w14:textId="1A72DA4F" w:rsidR="00F649F9"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The purpose of the observation is to evaluate and improve interviewer performance and to look for errors and misconceptions that cannot be detected </w:t>
      </w:r>
      <w:r w:rsidR="00F303F5">
        <w:rPr>
          <w:rFonts w:ascii="Arial" w:hAnsi="Arial" w:cs="Arial"/>
          <w:sz w:val="22"/>
          <w:szCs w:val="22"/>
        </w:rPr>
        <w:t>by review of completed questionnaires</w:t>
      </w:r>
      <w:r w:rsidRPr="00E9564B">
        <w:rPr>
          <w:rFonts w:ascii="Arial" w:hAnsi="Arial" w:cs="Arial"/>
          <w:sz w:val="22"/>
          <w:szCs w:val="22"/>
        </w:rPr>
        <w:t>.</w:t>
      </w:r>
      <w:r w:rsidR="00FD50E6" w:rsidRPr="00E9564B">
        <w:rPr>
          <w:rFonts w:ascii="Arial" w:hAnsi="Arial" w:cs="Arial"/>
          <w:sz w:val="22"/>
          <w:szCs w:val="22"/>
        </w:rPr>
        <w:t xml:space="preserve"> </w:t>
      </w:r>
      <w:r w:rsidR="00F303F5">
        <w:rPr>
          <w:rFonts w:ascii="Arial" w:hAnsi="Arial" w:cs="Arial"/>
          <w:sz w:val="22"/>
          <w:szCs w:val="22"/>
        </w:rPr>
        <w:t xml:space="preserve">For example, an interviewer may have made assumptions about the respondent and answered certain questions for them without reading them aloud, they may have paraphrased a question rather than reading it as written and confused the respondent, or they may have mistakenly entered the wrong response code. Thus, even though </w:t>
      </w:r>
      <w:r w:rsidRPr="00E9564B">
        <w:rPr>
          <w:rFonts w:ascii="Arial" w:hAnsi="Arial" w:cs="Arial"/>
          <w:sz w:val="22"/>
          <w:szCs w:val="22"/>
        </w:rPr>
        <w:t xml:space="preserve">a completed questionnaire </w:t>
      </w:r>
      <w:r w:rsidR="00F303F5">
        <w:rPr>
          <w:rFonts w:ascii="Arial" w:hAnsi="Arial" w:cs="Arial"/>
          <w:sz w:val="22"/>
          <w:szCs w:val="22"/>
        </w:rPr>
        <w:t>may appear</w:t>
      </w:r>
      <w:r w:rsidRPr="00E9564B">
        <w:rPr>
          <w:rFonts w:ascii="Arial" w:hAnsi="Arial" w:cs="Arial"/>
          <w:sz w:val="22"/>
          <w:szCs w:val="22"/>
        </w:rPr>
        <w:t xml:space="preserve"> free of errors</w:t>
      </w:r>
      <w:r w:rsidR="00F303F5">
        <w:rPr>
          <w:rFonts w:ascii="Arial" w:hAnsi="Arial" w:cs="Arial"/>
          <w:sz w:val="22"/>
          <w:szCs w:val="22"/>
        </w:rPr>
        <w:t xml:space="preserve"> (e.g., no error or warning messages),</w:t>
      </w:r>
      <w:r w:rsidRPr="00E9564B">
        <w:rPr>
          <w:rFonts w:ascii="Arial" w:hAnsi="Arial" w:cs="Arial"/>
          <w:sz w:val="22"/>
          <w:szCs w:val="22"/>
        </w:rPr>
        <w:t xml:space="preserve"> the interviewer </w:t>
      </w:r>
      <w:r w:rsidR="00F303F5">
        <w:rPr>
          <w:rFonts w:ascii="Arial" w:hAnsi="Arial" w:cs="Arial"/>
          <w:sz w:val="22"/>
          <w:szCs w:val="22"/>
        </w:rPr>
        <w:t xml:space="preserve">may </w:t>
      </w:r>
      <w:r w:rsidR="007F469E">
        <w:rPr>
          <w:rFonts w:ascii="Arial" w:hAnsi="Arial" w:cs="Arial"/>
          <w:sz w:val="22"/>
          <w:szCs w:val="22"/>
        </w:rPr>
        <w:t xml:space="preserve">not </w:t>
      </w:r>
      <w:r w:rsidR="00F303F5">
        <w:rPr>
          <w:rFonts w:ascii="Arial" w:hAnsi="Arial" w:cs="Arial"/>
          <w:sz w:val="22"/>
          <w:szCs w:val="22"/>
        </w:rPr>
        <w:t>have exhibited proper interviewing technique.</w:t>
      </w:r>
      <w:r w:rsidR="00FD50E6" w:rsidRPr="00E9564B">
        <w:rPr>
          <w:rFonts w:ascii="Arial" w:hAnsi="Arial" w:cs="Arial"/>
          <w:sz w:val="22"/>
          <w:szCs w:val="22"/>
        </w:rPr>
        <w:t xml:space="preserve"> </w:t>
      </w:r>
    </w:p>
    <w:p w14:paraId="7DC18B3B" w14:textId="77777777" w:rsidR="00F649F9" w:rsidRPr="00E9564B" w:rsidRDefault="00F649F9" w:rsidP="00CB2A32">
      <w:pPr>
        <w:widowControl/>
        <w:tabs>
          <w:tab w:val="left" w:pos="-1200"/>
          <w:tab w:val="left" w:pos="-720"/>
          <w:tab w:val="left" w:pos="0"/>
          <w:tab w:val="left" w:pos="720"/>
          <w:tab w:val="left" w:pos="1080"/>
        </w:tabs>
        <w:jc w:val="both"/>
        <w:rPr>
          <w:rFonts w:ascii="Arial" w:hAnsi="Arial" w:cs="Arial"/>
          <w:sz w:val="22"/>
          <w:szCs w:val="22"/>
        </w:rPr>
      </w:pPr>
    </w:p>
    <w:p w14:paraId="73A9A7F9" w14:textId="243830A6" w:rsidR="00BC032F"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Even if the </w:t>
      </w:r>
      <w:r w:rsidR="008F52B0" w:rsidRPr="00E9564B">
        <w:rPr>
          <w:rFonts w:ascii="Arial" w:hAnsi="Arial" w:cs="Arial"/>
          <w:sz w:val="22"/>
          <w:szCs w:val="22"/>
        </w:rPr>
        <w:t>supervisor</w:t>
      </w:r>
      <w:r w:rsidRPr="00E9564B">
        <w:rPr>
          <w:rFonts w:ascii="Arial" w:hAnsi="Arial" w:cs="Arial"/>
          <w:sz w:val="22"/>
          <w:szCs w:val="22"/>
        </w:rPr>
        <w:t xml:space="preserve"> does not know the language in which the interview is being conducted, </w:t>
      </w:r>
      <w:r w:rsidR="00F303F5">
        <w:rPr>
          <w:rFonts w:ascii="Arial" w:hAnsi="Arial" w:cs="Arial"/>
          <w:sz w:val="22"/>
          <w:szCs w:val="22"/>
        </w:rPr>
        <w:t>he/</w:t>
      </w:r>
      <w:r w:rsidRPr="00E9564B">
        <w:rPr>
          <w:rFonts w:ascii="Arial" w:hAnsi="Arial" w:cs="Arial"/>
          <w:sz w:val="22"/>
          <w:szCs w:val="22"/>
        </w:rPr>
        <w:t>she can detect a great deal from watching how the interviewers conduct themselves, how they treat the respondents, and how they fill out the questionnaire.</w:t>
      </w:r>
      <w:r w:rsidR="00FD50E6" w:rsidRPr="00E9564B">
        <w:rPr>
          <w:rFonts w:ascii="Arial" w:hAnsi="Arial" w:cs="Arial"/>
          <w:sz w:val="22"/>
          <w:szCs w:val="22"/>
        </w:rPr>
        <w:t xml:space="preserve"> </w:t>
      </w:r>
      <w:r w:rsidRPr="00E9564B">
        <w:rPr>
          <w:rFonts w:ascii="Arial" w:hAnsi="Arial" w:cs="Arial"/>
          <w:sz w:val="22"/>
          <w:szCs w:val="22"/>
        </w:rPr>
        <w:t xml:space="preserve">The </w:t>
      </w:r>
      <w:r w:rsidR="008F52B0" w:rsidRPr="00E9564B">
        <w:rPr>
          <w:rFonts w:ascii="Arial" w:hAnsi="Arial" w:cs="Arial"/>
          <w:sz w:val="22"/>
          <w:szCs w:val="22"/>
        </w:rPr>
        <w:t>supervisor</w:t>
      </w:r>
      <w:r w:rsidRPr="00E9564B">
        <w:rPr>
          <w:rFonts w:ascii="Arial" w:hAnsi="Arial" w:cs="Arial"/>
          <w:sz w:val="22"/>
          <w:szCs w:val="22"/>
        </w:rPr>
        <w:t xml:space="preserve"> should observe each interviewer many times throughout the course of fieldwork.</w:t>
      </w:r>
      <w:r w:rsidR="00FD50E6" w:rsidRPr="00E9564B">
        <w:rPr>
          <w:rFonts w:ascii="Arial" w:hAnsi="Arial" w:cs="Arial"/>
          <w:sz w:val="22"/>
          <w:szCs w:val="22"/>
        </w:rPr>
        <w:t xml:space="preserve"> </w:t>
      </w:r>
    </w:p>
    <w:p w14:paraId="1C7083DE" w14:textId="77777777" w:rsidR="00BC032F" w:rsidRPr="00E9564B" w:rsidRDefault="00BC032F" w:rsidP="00CB2A32">
      <w:pPr>
        <w:widowControl/>
        <w:tabs>
          <w:tab w:val="left" w:pos="-1200"/>
          <w:tab w:val="left" w:pos="-720"/>
          <w:tab w:val="left" w:pos="0"/>
          <w:tab w:val="left" w:pos="720"/>
          <w:tab w:val="left" w:pos="1080"/>
        </w:tabs>
        <w:jc w:val="both"/>
        <w:rPr>
          <w:rFonts w:ascii="Arial" w:hAnsi="Arial" w:cs="Arial"/>
          <w:sz w:val="22"/>
          <w:szCs w:val="22"/>
        </w:rPr>
      </w:pPr>
    </w:p>
    <w:p w14:paraId="7923562E" w14:textId="75C8F863" w:rsidR="00CB2A32" w:rsidRPr="00E9564B" w:rsidRDefault="00CB2A32" w:rsidP="7006BCC9">
      <w:pPr>
        <w:widowControl/>
        <w:tabs>
          <w:tab w:val="left" w:pos="720"/>
          <w:tab w:val="left" w:pos="1080"/>
        </w:tabs>
        <w:jc w:val="both"/>
        <w:rPr>
          <w:rFonts w:ascii="Arial" w:hAnsi="Arial" w:cs="Arial"/>
          <w:color w:val="FF0000"/>
          <w:sz w:val="22"/>
          <w:szCs w:val="22"/>
        </w:rPr>
      </w:pPr>
      <w:r w:rsidRPr="7006BCC9">
        <w:rPr>
          <w:rFonts w:ascii="Arial" w:hAnsi="Arial" w:cs="Arial"/>
          <w:sz w:val="22"/>
          <w:szCs w:val="22"/>
        </w:rPr>
        <w:t>Each interviewer should be observed during the first two days of fieldwork so that any errors made consistently are caught immediately. Additional observations of each interviewer’s performance should be made during the rest of the fieldwork.</w:t>
      </w:r>
      <w:r w:rsidR="00FD50E6" w:rsidRPr="7006BCC9">
        <w:rPr>
          <w:rFonts w:ascii="Arial" w:hAnsi="Arial" w:cs="Arial"/>
          <w:sz w:val="22"/>
          <w:szCs w:val="22"/>
        </w:rPr>
        <w:t xml:space="preserve"> </w:t>
      </w:r>
      <w:r w:rsidRPr="7006BCC9">
        <w:rPr>
          <w:rFonts w:ascii="Arial" w:hAnsi="Arial" w:cs="Arial"/>
          <w:sz w:val="22"/>
          <w:szCs w:val="22"/>
        </w:rPr>
        <w:t xml:space="preserve">The </w:t>
      </w:r>
      <w:r w:rsidR="00EE45F3" w:rsidRPr="7006BCC9">
        <w:rPr>
          <w:rFonts w:ascii="Arial" w:hAnsi="Arial" w:cs="Arial"/>
          <w:sz w:val="22"/>
          <w:szCs w:val="22"/>
        </w:rPr>
        <w:t>supervisor</w:t>
      </w:r>
      <w:r w:rsidRPr="7006BCC9">
        <w:rPr>
          <w:rFonts w:ascii="Arial" w:hAnsi="Arial" w:cs="Arial"/>
          <w:sz w:val="22"/>
          <w:szCs w:val="22"/>
        </w:rPr>
        <w:t xml:space="preserve"> should observe </w:t>
      </w:r>
      <w:r w:rsidRPr="7006BCC9">
        <w:rPr>
          <w:rFonts w:ascii="Arial" w:hAnsi="Arial" w:cs="Arial"/>
          <w:i/>
          <w:iCs/>
          <w:sz w:val="22"/>
          <w:szCs w:val="22"/>
          <w:u w:val="single"/>
        </w:rPr>
        <w:t>at least one interview per day</w:t>
      </w:r>
      <w:r w:rsidRPr="7006BCC9">
        <w:rPr>
          <w:rFonts w:ascii="Arial" w:hAnsi="Arial" w:cs="Arial"/>
          <w:sz w:val="22"/>
          <w:szCs w:val="22"/>
        </w:rPr>
        <w:t xml:space="preserve"> during the course of the fieldwork, with the </w:t>
      </w:r>
      <w:r w:rsidR="008C0E48" w:rsidRPr="7006BCC9">
        <w:rPr>
          <w:rFonts w:ascii="Arial" w:hAnsi="Arial" w:cs="Arial"/>
          <w:sz w:val="22"/>
          <w:szCs w:val="22"/>
        </w:rPr>
        <w:t>most</w:t>
      </w:r>
      <w:r w:rsidRPr="7006BCC9">
        <w:rPr>
          <w:rFonts w:ascii="Arial" w:hAnsi="Arial" w:cs="Arial"/>
          <w:sz w:val="22"/>
          <w:szCs w:val="22"/>
        </w:rPr>
        <w:t xml:space="preserve"> observation</w:t>
      </w:r>
      <w:r w:rsidR="008C0E48" w:rsidRPr="7006BCC9">
        <w:rPr>
          <w:rFonts w:ascii="Arial" w:hAnsi="Arial" w:cs="Arial"/>
          <w:sz w:val="22"/>
          <w:szCs w:val="22"/>
        </w:rPr>
        <w:t>s</w:t>
      </w:r>
      <w:r w:rsidRPr="7006BCC9">
        <w:rPr>
          <w:rFonts w:ascii="Arial" w:hAnsi="Arial" w:cs="Arial"/>
          <w:sz w:val="22"/>
          <w:szCs w:val="22"/>
        </w:rPr>
        <w:t xml:space="preserve"> at the beginning and end.</w:t>
      </w:r>
      <w:r w:rsidR="00E500B8" w:rsidRPr="7006BCC9">
        <w:rPr>
          <w:rFonts w:ascii="Arial" w:hAnsi="Arial" w:cs="Arial"/>
          <w:sz w:val="22"/>
          <w:szCs w:val="22"/>
        </w:rPr>
        <w:t xml:space="preserve"> </w:t>
      </w:r>
      <w:r w:rsidR="001B7E97" w:rsidRPr="00BF1D80">
        <w:rPr>
          <w:rFonts w:ascii="Arial" w:hAnsi="Arial" w:cs="Arial"/>
          <w:sz w:val="22"/>
          <w:szCs w:val="22"/>
        </w:rPr>
        <w:t>[</w:t>
      </w:r>
      <w:r w:rsidR="00E500B8" w:rsidRPr="00BF1D80">
        <w:rPr>
          <w:rFonts w:ascii="Arial" w:hAnsi="Arial" w:cs="Arial"/>
          <w:sz w:val="22"/>
          <w:szCs w:val="22"/>
        </w:rPr>
        <w:t>When observing the interview, please complete the technical interviewer checklist for supervisors</w:t>
      </w:r>
      <w:r w:rsidR="00950406">
        <w:rPr>
          <w:rFonts w:ascii="Arial" w:hAnsi="Arial" w:cs="Arial"/>
          <w:sz w:val="22"/>
          <w:szCs w:val="22"/>
        </w:rPr>
        <w:t>; if an electronic form</w:t>
      </w:r>
      <w:r w:rsidR="00651448">
        <w:rPr>
          <w:rFonts w:ascii="Arial" w:hAnsi="Arial" w:cs="Arial"/>
          <w:sz w:val="22"/>
          <w:szCs w:val="22"/>
        </w:rPr>
        <w:t xml:space="preserve"> (e.g., Google forms</w:t>
      </w:r>
      <w:r w:rsidR="006F3C3F">
        <w:rPr>
          <w:rFonts w:ascii="Arial" w:hAnsi="Arial" w:cs="Arial"/>
          <w:sz w:val="22"/>
          <w:szCs w:val="22"/>
        </w:rPr>
        <w:t>)</w:t>
      </w:r>
      <w:r w:rsidR="00950406">
        <w:rPr>
          <w:rFonts w:ascii="Arial" w:hAnsi="Arial" w:cs="Arial"/>
          <w:sz w:val="22"/>
          <w:szCs w:val="22"/>
        </w:rPr>
        <w:t xml:space="preserve">, </w:t>
      </w:r>
      <w:r w:rsidR="00E500B8" w:rsidRPr="00BF1D80">
        <w:rPr>
          <w:rFonts w:ascii="Arial" w:hAnsi="Arial" w:cs="Arial"/>
          <w:sz w:val="22"/>
          <w:szCs w:val="22"/>
        </w:rPr>
        <w:t xml:space="preserve">submit </w:t>
      </w:r>
      <w:r w:rsidR="00950406">
        <w:rPr>
          <w:rFonts w:ascii="Arial" w:hAnsi="Arial" w:cs="Arial"/>
          <w:sz w:val="22"/>
          <w:szCs w:val="22"/>
        </w:rPr>
        <w:t xml:space="preserve">it </w:t>
      </w:r>
      <w:r w:rsidR="00E500B8" w:rsidRPr="00BF1D80">
        <w:rPr>
          <w:rFonts w:ascii="Arial" w:hAnsi="Arial" w:cs="Arial"/>
          <w:sz w:val="22"/>
          <w:szCs w:val="22"/>
        </w:rPr>
        <w:t xml:space="preserve">via </w:t>
      </w:r>
      <w:r w:rsidR="00950406">
        <w:rPr>
          <w:rFonts w:ascii="Arial" w:hAnsi="Arial" w:cs="Arial"/>
          <w:sz w:val="22"/>
          <w:szCs w:val="22"/>
        </w:rPr>
        <w:t xml:space="preserve">the appropriate </w:t>
      </w:r>
      <w:r w:rsidR="00651448">
        <w:rPr>
          <w:rFonts w:ascii="Arial" w:hAnsi="Arial" w:cs="Arial"/>
          <w:sz w:val="22"/>
          <w:szCs w:val="22"/>
        </w:rPr>
        <w:t>means.]</w:t>
      </w:r>
      <w:r w:rsidR="00E500B8" w:rsidRPr="7006BCC9">
        <w:rPr>
          <w:rFonts w:ascii="Arial" w:hAnsi="Arial" w:cs="Arial"/>
          <w:sz w:val="22"/>
          <w:szCs w:val="22"/>
        </w:rPr>
        <w:t xml:space="preserve">  </w:t>
      </w:r>
    </w:p>
    <w:p w14:paraId="5BAE1D71"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62093329" w14:textId="3A86B4CB" w:rsidR="00D470F4" w:rsidRDefault="006F3C3F" w:rsidP="7006BCC9">
      <w:pPr>
        <w:widowControl/>
        <w:tabs>
          <w:tab w:val="left" w:pos="720"/>
          <w:tab w:val="left" w:pos="1080"/>
        </w:tabs>
        <w:jc w:val="both"/>
        <w:rPr>
          <w:rFonts w:ascii="Arial" w:hAnsi="Arial" w:cs="Arial"/>
          <w:sz w:val="22"/>
          <w:szCs w:val="22"/>
        </w:rPr>
      </w:pPr>
      <w:r>
        <w:rPr>
          <w:rFonts w:ascii="Arial" w:hAnsi="Arial" w:cs="Arial"/>
          <w:sz w:val="22"/>
          <w:szCs w:val="22"/>
        </w:rPr>
        <w:t>Usually,</w:t>
      </w:r>
      <w:r w:rsidR="00D470F4">
        <w:rPr>
          <w:rFonts w:ascii="Arial" w:hAnsi="Arial" w:cs="Arial"/>
          <w:sz w:val="22"/>
          <w:szCs w:val="22"/>
        </w:rPr>
        <w:t xml:space="preserve"> male supervisors do not sit in on interviewers with female respondents</w:t>
      </w:r>
      <w:r w:rsidR="00863814">
        <w:rPr>
          <w:rFonts w:ascii="Arial" w:hAnsi="Arial" w:cs="Arial"/>
          <w:sz w:val="22"/>
          <w:szCs w:val="22"/>
        </w:rPr>
        <w:t>, and female interviewers do not observe interviews with male respondents</w:t>
      </w:r>
      <w:r w:rsidR="00D470F4">
        <w:rPr>
          <w:rFonts w:ascii="Arial" w:hAnsi="Arial" w:cs="Arial"/>
          <w:sz w:val="22"/>
          <w:szCs w:val="22"/>
        </w:rPr>
        <w:t>. In</w:t>
      </w:r>
      <w:r w:rsidR="00863814">
        <w:rPr>
          <w:rFonts w:ascii="Arial" w:hAnsi="Arial" w:cs="Arial"/>
          <w:sz w:val="22"/>
          <w:szCs w:val="22"/>
        </w:rPr>
        <w:t xml:space="preserve"> such cases, the supervisor can observe a household interview. </w:t>
      </w:r>
    </w:p>
    <w:p w14:paraId="401BCD50" w14:textId="77777777" w:rsidR="00D470F4" w:rsidRDefault="00D470F4" w:rsidP="7006BCC9">
      <w:pPr>
        <w:widowControl/>
        <w:tabs>
          <w:tab w:val="left" w:pos="720"/>
          <w:tab w:val="left" w:pos="1080"/>
        </w:tabs>
        <w:jc w:val="both"/>
        <w:rPr>
          <w:rFonts w:ascii="Arial" w:hAnsi="Arial" w:cs="Arial"/>
          <w:sz w:val="22"/>
          <w:szCs w:val="22"/>
        </w:rPr>
      </w:pPr>
    </w:p>
    <w:p w14:paraId="41AC6645" w14:textId="24CBDC2B" w:rsidR="00CB2A32" w:rsidRPr="00E9564B" w:rsidRDefault="00CB2A32" w:rsidP="7006BCC9">
      <w:pPr>
        <w:widowControl/>
        <w:tabs>
          <w:tab w:val="left" w:pos="720"/>
          <w:tab w:val="left" w:pos="1080"/>
        </w:tabs>
        <w:jc w:val="both"/>
        <w:rPr>
          <w:rFonts w:ascii="Arial" w:hAnsi="Arial" w:cs="Arial"/>
          <w:sz w:val="22"/>
          <w:szCs w:val="22"/>
        </w:rPr>
      </w:pPr>
      <w:r w:rsidRPr="7006BCC9">
        <w:rPr>
          <w:rFonts w:ascii="Arial" w:hAnsi="Arial" w:cs="Arial"/>
          <w:sz w:val="22"/>
          <w:szCs w:val="22"/>
        </w:rPr>
        <w:t xml:space="preserve">During the interview, the </w:t>
      </w:r>
      <w:r w:rsidR="008F52B0" w:rsidRPr="7006BCC9">
        <w:rPr>
          <w:rFonts w:ascii="Arial" w:hAnsi="Arial" w:cs="Arial"/>
          <w:sz w:val="22"/>
          <w:szCs w:val="22"/>
        </w:rPr>
        <w:t>supervisor</w:t>
      </w:r>
      <w:r w:rsidRPr="7006BCC9">
        <w:rPr>
          <w:rFonts w:ascii="Arial" w:hAnsi="Arial" w:cs="Arial"/>
          <w:sz w:val="22"/>
          <w:szCs w:val="22"/>
        </w:rPr>
        <w:t xml:space="preserve"> should sit close enough to see what the interviewer is </w:t>
      </w:r>
      <w:r w:rsidR="00CF43F4" w:rsidRPr="7006BCC9">
        <w:rPr>
          <w:rFonts w:ascii="Arial" w:hAnsi="Arial" w:cs="Arial"/>
          <w:sz w:val="22"/>
          <w:szCs w:val="22"/>
        </w:rPr>
        <w:t>entering in their tablet</w:t>
      </w:r>
      <w:r w:rsidRPr="7006BCC9">
        <w:rPr>
          <w:rFonts w:ascii="Arial" w:hAnsi="Arial" w:cs="Arial"/>
          <w:sz w:val="22"/>
          <w:szCs w:val="22"/>
        </w:rPr>
        <w:t>.</w:t>
      </w:r>
      <w:r w:rsidR="00FD50E6" w:rsidRPr="7006BCC9">
        <w:rPr>
          <w:rFonts w:ascii="Arial" w:hAnsi="Arial" w:cs="Arial"/>
          <w:sz w:val="22"/>
          <w:szCs w:val="22"/>
        </w:rPr>
        <w:t xml:space="preserve"> </w:t>
      </w:r>
      <w:r w:rsidRPr="7006BCC9">
        <w:rPr>
          <w:rFonts w:ascii="Arial" w:hAnsi="Arial" w:cs="Arial"/>
          <w:sz w:val="22"/>
          <w:szCs w:val="22"/>
        </w:rPr>
        <w:t xml:space="preserve">This way, </w:t>
      </w:r>
      <w:r w:rsidR="008F52B0" w:rsidRPr="7006BCC9">
        <w:rPr>
          <w:rFonts w:ascii="Arial" w:hAnsi="Arial" w:cs="Arial"/>
          <w:sz w:val="22"/>
          <w:szCs w:val="22"/>
        </w:rPr>
        <w:t xml:space="preserve">he or </w:t>
      </w:r>
      <w:r w:rsidRPr="7006BCC9">
        <w:rPr>
          <w:rFonts w:ascii="Arial" w:hAnsi="Arial" w:cs="Arial"/>
          <w:sz w:val="22"/>
          <w:szCs w:val="22"/>
        </w:rPr>
        <w:t xml:space="preserve">she can see whether the interviewer interprets the respondent correctly and follows the </w:t>
      </w:r>
      <w:r w:rsidR="008F52B0" w:rsidRPr="7006BCC9">
        <w:rPr>
          <w:rFonts w:ascii="Arial" w:hAnsi="Arial" w:cs="Arial"/>
          <w:sz w:val="22"/>
          <w:szCs w:val="22"/>
        </w:rPr>
        <w:t>instructions</w:t>
      </w:r>
      <w:r w:rsidR="00CF43F4" w:rsidRPr="7006BCC9">
        <w:rPr>
          <w:rFonts w:ascii="Arial" w:hAnsi="Arial" w:cs="Arial"/>
          <w:sz w:val="22"/>
          <w:szCs w:val="22"/>
        </w:rPr>
        <w:t xml:space="preserve"> for the question</w:t>
      </w:r>
      <w:r w:rsidRPr="7006BCC9">
        <w:rPr>
          <w:rFonts w:ascii="Arial" w:hAnsi="Arial" w:cs="Arial"/>
          <w:sz w:val="22"/>
          <w:szCs w:val="22"/>
        </w:rPr>
        <w:t>.</w:t>
      </w:r>
      <w:r w:rsidR="00FD50E6" w:rsidRPr="7006BCC9">
        <w:rPr>
          <w:rFonts w:ascii="Arial" w:hAnsi="Arial" w:cs="Arial"/>
          <w:sz w:val="22"/>
          <w:szCs w:val="22"/>
        </w:rPr>
        <w:t xml:space="preserve"> </w:t>
      </w:r>
      <w:r w:rsidRPr="7006BCC9">
        <w:rPr>
          <w:rFonts w:ascii="Arial" w:hAnsi="Arial" w:cs="Arial"/>
          <w:sz w:val="22"/>
          <w:szCs w:val="22"/>
        </w:rPr>
        <w:t xml:space="preserve">The </w:t>
      </w:r>
      <w:r w:rsidR="008F52B0" w:rsidRPr="7006BCC9">
        <w:rPr>
          <w:rFonts w:ascii="Arial" w:hAnsi="Arial" w:cs="Arial"/>
          <w:sz w:val="22"/>
          <w:szCs w:val="22"/>
        </w:rPr>
        <w:t>supervisor</w:t>
      </w:r>
      <w:r w:rsidRPr="7006BCC9">
        <w:rPr>
          <w:rFonts w:ascii="Arial" w:hAnsi="Arial" w:cs="Arial"/>
          <w:sz w:val="22"/>
          <w:szCs w:val="22"/>
        </w:rPr>
        <w:t xml:space="preserve"> should try to conduct herself in such a manner as not to make the interviewer or respondent nervous or uneasy.</w:t>
      </w:r>
      <w:r w:rsidR="00FD50E6" w:rsidRPr="7006BCC9">
        <w:rPr>
          <w:rFonts w:ascii="Arial" w:hAnsi="Arial" w:cs="Arial"/>
          <w:sz w:val="22"/>
          <w:szCs w:val="22"/>
        </w:rPr>
        <w:t xml:space="preserve"> </w:t>
      </w:r>
      <w:r w:rsidRPr="7006BCC9">
        <w:rPr>
          <w:rFonts w:ascii="Arial" w:hAnsi="Arial" w:cs="Arial"/>
          <w:sz w:val="22"/>
          <w:szCs w:val="22"/>
        </w:rPr>
        <w:t xml:space="preserve">Only in cases where serious mistakes are being made by the interviewer should the </w:t>
      </w:r>
      <w:r w:rsidR="008F52B0" w:rsidRPr="7006BCC9">
        <w:rPr>
          <w:rFonts w:ascii="Arial" w:hAnsi="Arial" w:cs="Arial"/>
          <w:sz w:val="22"/>
          <w:szCs w:val="22"/>
        </w:rPr>
        <w:t>supervisor</w:t>
      </w:r>
      <w:r w:rsidRPr="7006BCC9">
        <w:rPr>
          <w:rFonts w:ascii="Arial" w:hAnsi="Arial" w:cs="Arial"/>
          <w:sz w:val="22"/>
          <w:szCs w:val="22"/>
        </w:rPr>
        <w:t xml:space="preserve"> intervene.</w:t>
      </w:r>
      <w:r w:rsidR="00CF43F4" w:rsidRPr="7006BCC9">
        <w:rPr>
          <w:rFonts w:ascii="Arial" w:hAnsi="Arial" w:cs="Arial"/>
          <w:sz w:val="22"/>
          <w:szCs w:val="22"/>
        </w:rPr>
        <w:t xml:space="preserve"> Rather, the supervisor should write notes of problem areas and points to be discussed later with the interviewer.</w:t>
      </w:r>
      <w:r w:rsidR="000853D2">
        <w:rPr>
          <w:rFonts w:ascii="Arial" w:hAnsi="Arial" w:cs="Arial"/>
          <w:sz w:val="22"/>
          <w:szCs w:val="22"/>
        </w:rPr>
        <w:t xml:space="preserve"> Supervisors need not </w:t>
      </w:r>
      <w:r w:rsidR="00E42306">
        <w:rPr>
          <w:rFonts w:ascii="Arial" w:hAnsi="Arial" w:cs="Arial"/>
          <w:sz w:val="22"/>
          <w:szCs w:val="22"/>
        </w:rPr>
        <w:t xml:space="preserve">observe a complete interview; </w:t>
      </w:r>
      <w:r w:rsidR="00E42306">
        <w:rPr>
          <w:rFonts w:ascii="Arial" w:hAnsi="Arial" w:cs="Arial"/>
          <w:sz w:val="22"/>
          <w:szCs w:val="22"/>
        </w:rPr>
        <w:lastRenderedPageBreak/>
        <w:t>[</w:t>
      </w:r>
      <w:r w:rsidR="009C74EB">
        <w:rPr>
          <w:rFonts w:ascii="Arial" w:hAnsi="Arial" w:cs="Arial"/>
          <w:sz w:val="22"/>
          <w:szCs w:val="22"/>
        </w:rPr>
        <w:t xml:space="preserve">in addition, </w:t>
      </w:r>
      <w:r w:rsidR="00973032">
        <w:rPr>
          <w:rFonts w:ascii="Arial" w:hAnsi="Arial" w:cs="Arial"/>
          <w:sz w:val="22"/>
          <w:szCs w:val="22"/>
        </w:rPr>
        <w:t xml:space="preserve">because of its sensitive nature, </w:t>
      </w:r>
      <w:r w:rsidR="009C74EB">
        <w:rPr>
          <w:rFonts w:ascii="Arial" w:hAnsi="Arial" w:cs="Arial"/>
          <w:sz w:val="22"/>
          <w:szCs w:val="22"/>
        </w:rPr>
        <w:t>supervisor</w:t>
      </w:r>
      <w:r w:rsidR="00973032">
        <w:rPr>
          <w:rFonts w:ascii="Arial" w:hAnsi="Arial" w:cs="Arial"/>
          <w:sz w:val="22"/>
          <w:szCs w:val="22"/>
        </w:rPr>
        <w:t>s</w:t>
      </w:r>
      <w:r w:rsidR="009C74EB">
        <w:rPr>
          <w:rFonts w:ascii="Arial" w:hAnsi="Arial" w:cs="Arial"/>
          <w:sz w:val="22"/>
          <w:szCs w:val="22"/>
        </w:rPr>
        <w:t xml:space="preserve"> should observe the D</w:t>
      </w:r>
      <w:r w:rsidR="00E42306">
        <w:rPr>
          <w:rFonts w:ascii="Arial" w:hAnsi="Arial" w:cs="Arial"/>
          <w:sz w:val="22"/>
          <w:szCs w:val="22"/>
        </w:rPr>
        <w:t xml:space="preserve">omestic </w:t>
      </w:r>
      <w:r w:rsidR="009C74EB">
        <w:rPr>
          <w:rFonts w:ascii="Arial" w:hAnsi="Arial" w:cs="Arial"/>
          <w:sz w:val="22"/>
          <w:szCs w:val="22"/>
        </w:rPr>
        <w:t>V</w:t>
      </w:r>
      <w:r w:rsidR="00E42306">
        <w:rPr>
          <w:rFonts w:ascii="Arial" w:hAnsi="Arial" w:cs="Arial"/>
          <w:sz w:val="22"/>
          <w:szCs w:val="22"/>
        </w:rPr>
        <w:t>iolence Module</w:t>
      </w:r>
      <w:r w:rsidR="00973032">
        <w:rPr>
          <w:rFonts w:ascii="Arial" w:hAnsi="Arial" w:cs="Arial"/>
          <w:sz w:val="22"/>
          <w:szCs w:val="22"/>
        </w:rPr>
        <w:t>.]</w:t>
      </w:r>
    </w:p>
    <w:p w14:paraId="0DDC4654"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5682AF26" w14:textId="0760E984" w:rsidR="00CB2A32" w:rsidRPr="00E9564B" w:rsidRDefault="00CB2A32" w:rsidP="7006BCC9">
      <w:pPr>
        <w:widowControl/>
        <w:tabs>
          <w:tab w:val="left" w:pos="720"/>
          <w:tab w:val="left" w:pos="1080"/>
        </w:tabs>
        <w:jc w:val="both"/>
        <w:rPr>
          <w:rFonts w:ascii="Arial" w:hAnsi="Arial" w:cs="Arial"/>
          <w:sz w:val="22"/>
          <w:szCs w:val="22"/>
        </w:rPr>
      </w:pPr>
      <w:r w:rsidRPr="7006BCC9">
        <w:rPr>
          <w:rFonts w:ascii="Arial" w:hAnsi="Arial" w:cs="Arial"/>
          <w:sz w:val="22"/>
          <w:szCs w:val="22"/>
        </w:rPr>
        <w:t>After observ</w:t>
      </w:r>
      <w:r w:rsidR="00CF43F4" w:rsidRPr="7006BCC9">
        <w:rPr>
          <w:rFonts w:ascii="Arial" w:hAnsi="Arial" w:cs="Arial"/>
          <w:sz w:val="22"/>
          <w:szCs w:val="22"/>
        </w:rPr>
        <w:t>ing the interview</w:t>
      </w:r>
      <w:r w:rsidRPr="7006BCC9">
        <w:rPr>
          <w:rFonts w:ascii="Arial" w:hAnsi="Arial" w:cs="Arial"/>
          <w:sz w:val="22"/>
          <w:szCs w:val="22"/>
        </w:rPr>
        <w:t xml:space="preserve">, the </w:t>
      </w:r>
      <w:r w:rsidR="008F52B0" w:rsidRPr="7006BCC9">
        <w:rPr>
          <w:rFonts w:ascii="Arial" w:hAnsi="Arial" w:cs="Arial"/>
          <w:sz w:val="22"/>
          <w:szCs w:val="22"/>
        </w:rPr>
        <w:t>supervisor</w:t>
      </w:r>
      <w:r w:rsidRPr="7006BCC9">
        <w:rPr>
          <w:rFonts w:ascii="Arial" w:hAnsi="Arial" w:cs="Arial"/>
          <w:sz w:val="22"/>
          <w:szCs w:val="22"/>
        </w:rPr>
        <w:t xml:space="preserve"> and interviewer should discuss the interviewer’s performance.</w:t>
      </w:r>
      <w:r w:rsidR="00FD50E6" w:rsidRPr="7006BCC9">
        <w:rPr>
          <w:rFonts w:ascii="Arial" w:hAnsi="Arial" w:cs="Arial"/>
          <w:sz w:val="22"/>
          <w:szCs w:val="22"/>
        </w:rPr>
        <w:t xml:space="preserve"> </w:t>
      </w:r>
      <w:r w:rsidR="003C5F89">
        <w:rPr>
          <w:rFonts w:ascii="Arial" w:hAnsi="Arial" w:cs="Arial"/>
          <w:sz w:val="22"/>
          <w:szCs w:val="22"/>
        </w:rPr>
        <w:t>T</w:t>
      </w:r>
      <w:r w:rsidRPr="7006BCC9">
        <w:rPr>
          <w:rFonts w:ascii="Arial" w:hAnsi="Arial" w:cs="Arial"/>
          <w:sz w:val="22"/>
          <w:szCs w:val="22"/>
        </w:rPr>
        <w:t xml:space="preserve">he </w:t>
      </w:r>
      <w:r w:rsidR="008F52B0" w:rsidRPr="7006BCC9">
        <w:rPr>
          <w:rFonts w:ascii="Arial" w:hAnsi="Arial" w:cs="Arial"/>
          <w:sz w:val="22"/>
          <w:szCs w:val="22"/>
        </w:rPr>
        <w:t xml:space="preserve">supervisor </w:t>
      </w:r>
      <w:r w:rsidRPr="7006BCC9">
        <w:rPr>
          <w:rFonts w:ascii="Arial" w:hAnsi="Arial" w:cs="Arial"/>
          <w:sz w:val="22"/>
          <w:szCs w:val="22"/>
        </w:rPr>
        <w:t xml:space="preserve">should mention things that the interviewer did correctly as well as any problems or mistakes. </w:t>
      </w:r>
    </w:p>
    <w:p w14:paraId="546E799F" w14:textId="77777777" w:rsidR="00000297" w:rsidRPr="00E9564B" w:rsidRDefault="00000297" w:rsidP="00CB2A32">
      <w:pPr>
        <w:widowControl/>
        <w:tabs>
          <w:tab w:val="left" w:pos="-1200"/>
          <w:tab w:val="left" w:pos="-720"/>
          <w:tab w:val="left" w:pos="0"/>
          <w:tab w:val="left" w:pos="720"/>
          <w:tab w:val="left" w:pos="1080"/>
        </w:tabs>
        <w:jc w:val="both"/>
        <w:rPr>
          <w:rFonts w:ascii="Arial" w:hAnsi="Arial" w:cs="Arial"/>
          <w:sz w:val="22"/>
          <w:szCs w:val="22"/>
        </w:rPr>
      </w:pPr>
    </w:p>
    <w:p w14:paraId="2C5ABA35" w14:textId="49FE466F" w:rsidR="00CB2A32" w:rsidRPr="00E9564B" w:rsidRDefault="00CB2A32" w:rsidP="00375F90">
      <w:pPr>
        <w:pStyle w:val="Heading2"/>
      </w:pPr>
      <w:bookmarkStart w:id="27" w:name="_Toc164937876"/>
      <w:r w:rsidRPr="00E9564B">
        <w:t>B.</w:t>
      </w:r>
      <w:r w:rsidRPr="00E9564B">
        <w:tab/>
      </w:r>
      <w:r w:rsidR="00F16B6B" w:rsidRPr="00E9564B">
        <w:t>Evaluating Interviewer Performance</w:t>
      </w:r>
      <w:bookmarkEnd w:id="27"/>
    </w:p>
    <w:p w14:paraId="2FA64BB6"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1DEE2058" w14:textId="4AF61E25" w:rsidR="002F642A"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The </w:t>
      </w:r>
      <w:r w:rsidR="008F52B0" w:rsidRPr="00E9564B">
        <w:rPr>
          <w:rFonts w:ascii="Arial" w:hAnsi="Arial" w:cs="Arial"/>
          <w:sz w:val="22"/>
          <w:szCs w:val="22"/>
        </w:rPr>
        <w:t>supervisor</w:t>
      </w:r>
      <w:r w:rsidRPr="00E9564B">
        <w:rPr>
          <w:rFonts w:ascii="Arial" w:hAnsi="Arial" w:cs="Arial"/>
          <w:sz w:val="22"/>
          <w:szCs w:val="22"/>
        </w:rPr>
        <w:t xml:space="preserve"> should meet daily with the interviewers to discuss the quality of their work.</w:t>
      </w:r>
      <w:r w:rsidR="00FD50E6" w:rsidRPr="00E9564B">
        <w:rPr>
          <w:rFonts w:ascii="Arial" w:hAnsi="Arial" w:cs="Arial"/>
          <w:sz w:val="22"/>
          <w:szCs w:val="22"/>
        </w:rPr>
        <w:t xml:space="preserve"> </w:t>
      </w:r>
      <w:r w:rsidRPr="00E9564B">
        <w:rPr>
          <w:rFonts w:ascii="Arial" w:hAnsi="Arial" w:cs="Arial"/>
          <w:sz w:val="22"/>
          <w:szCs w:val="22"/>
        </w:rPr>
        <w:t xml:space="preserve">In most cases, mistakes can be </w:t>
      </w:r>
      <w:r w:rsidR="00501BB7" w:rsidRPr="00E9564B">
        <w:rPr>
          <w:rFonts w:ascii="Arial" w:hAnsi="Arial" w:cs="Arial"/>
          <w:sz w:val="22"/>
          <w:szCs w:val="22"/>
        </w:rPr>
        <w:t>corrected,</w:t>
      </w:r>
      <w:r w:rsidRPr="00E9564B">
        <w:rPr>
          <w:rFonts w:ascii="Arial" w:hAnsi="Arial" w:cs="Arial"/>
          <w:sz w:val="22"/>
          <w:szCs w:val="22"/>
        </w:rPr>
        <w:t xml:space="preserve"> and interviewing style improved by pointing out and discussing errors at regular meetings.</w:t>
      </w:r>
      <w:r w:rsidR="00FD50E6" w:rsidRPr="00E9564B">
        <w:rPr>
          <w:rFonts w:ascii="Arial" w:hAnsi="Arial" w:cs="Arial"/>
          <w:sz w:val="22"/>
          <w:szCs w:val="22"/>
        </w:rPr>
        <w:t xml:space="preserve"> </w:t>
      </w:r>
      <w:r w:rsidRPr="00E9564B">
        <w:rPr>
          <w:rFonts w:ascii="Arial" w:hAnsi="Arial" w:cs="Arial"/>
          <w:sz w:val="22"/>
          <w:szCs w:val="22"/>
        </w:rPr>
        <w:t xml:space="preserve">At team meetings, the </w:t>
      </w:r>
      <w:r w:rsidR="008F52B0" w:rsidRPr="00E9564B">
        <w:rPr>
          <w:rFonts w:ascii="Arial" w:hAnsi="Arial" w:cs="Arial"/>
          <w:sz w:val="22"/>
          <w:szCs w:val="22"/>
        </w:rPr>
        <w:t>supervisor</w:t>
      </w:r>
      <w:r w:rsidRPr="00E9564B">
        <w:rPr>
          <w:rFonts w:ascii="Arial" w:hAnsi="Arial" w:cs="Arial"/>
          <w:sz w:val="22"/>
          <w:szCs w:val="22"/>
        </w:rPr>
        <w:t xml:space="preserve"> should </w:t>
      </w:r>
      <w:r w:rsidR="00C97510">
        <w:rPr>
          <w:rFonts w:ascii="Arial" w:hAnsi="Arial" w:cs="Arial"/>
          <w:sz w:val="22"/>
          <w:szCs w:val="22"/>
        </w:rPr>
        <w:t>discuss</w:t>
      </w:r>
      <w:r w:rsidRPr="00E9564B">
        <w:rPr>
          <w:rFonts w:ascii="Arial" w:hAnsi="Arial" w:cs="Arial"/>
          <w:sz w:val="22"/>
          <w:szCs w:val="22"/>
        </w:rPr>
        <w:t xml:space="preserve"> mistakes discovered d</w:t>
      </w:r>
      <w:r w:rsidR="008F52B0" w:rsidRPr="00E9564B">
        <w:rPr>
          <w:rFonts w:ascii="Arial" w:hAnsi="Arial" w:cs="Arial"/>
          <w:sz w:val="22"/>
          <w:szCs w:val="22"/>
        </w:rPr>
        <w:t>uring observation of interviews</w:t>
      </w:r>
      <w:r w:rsidR="00C97510">
        <w:rPr>
          <w:rFonts w:ascii="Arial" w:hAnsi="Arial" w:cs="Arial"/>
          <w:sz w:val="22"/>
          <w:szCs w:val="22"/>
        </w:rPr>
        <w:t xml:space="preserve">, </w:t>
      </w:r>
      <w:r w:rsidRPr="00E9564B">
        <w:rPr>
          <w:rFonts w:ascii="Arial" w:hAnsi="Arial" w:cs="Arial"/>
          <w:sz w:val="22"/>
          <w:szCs w:val="22"/>
        </w:rPr>
        <w:t>being careful not to embarrass individual interviewers.</w:t>
      </w:r>
      <w:r w:rsidR="00FD50E6" w:rsidRPr="00E9564B">
        <w:rPr>
          <w:rFonts w:ascii="Arial" w:hAnsi="Arial" w:cs="Arial"/>
          <w:sz w:val="22"/>
          <w:szCs w:val="22"/>
        </w:rPr>
        <w:t xml:space="preserve"> </w:t>
      </w:r>
      <w:r w:rsidRPr="00E9564B">
        <w:rPr>
          <w:rFonts w:ascii="Arial" w:hAnsi="Arial" w:cs="Arial"/>
          <w:sz w:val="22"/>
          <w:szCs w:val="22"/>
        </w:rPr>
        <w:t>Re</w:t>
      </w:r>
      <w:r w:rsidRPr="00E9564B">
        <w:rPr>
          <w:rFonts w:ascii="Arial" w:hAnsi="Arial" w:cs="Arial"/>
          <w:sz w:val="22"/>
          <w:szCs w:val="22"/>
        </w:rPr>
        <w:noBreakHyphen/>
        <w:t>reading relevant sections from the Interviewer’s Manual together with the team can help resolve problems.</w:t>
      </w:r>
      <w:r w:rsidR="00FD50E6" w:rsidRPr="00E9564B">
        <w:rPr>
          <w:rFonts w:ascii="Arial" w:hAnsi="Arial" w:cs="Arial"/>
          <w:sz w:val="22"/>
          <w:szCs w:val="22"/>
        </w:rPr>
        <w:t xml:space="preserve"> </w:t>
      </w:r>
    </w:p>
    <w:p w14:paraId="47EF84A4" w14:textId="77777777" w:rsidR="002F642A" w:rsidRPr="00E9564B" w:rsidRDefault="002F642A" w:rsidP="00CB2A32">
      <w:pPr>
        <w:widowControl/>
        <w:tabs>
          <w:tab w:val="left" w:pos="-1200"/>
          <w:tab w:val="left" w:pos="-720"/>
          <w:tab w:val="left" w:pos="0"/>
          <w:tab w:val="left" w:pos="720"/>
          <w:tab w:val="left" w:pos="1080"/>
        </w:tabs>
        <w:jc w:val="both"/>
        <w:rPr>
          <w:rFonts w:ascii="Arial" w:hAnsi="Arial" w:cs="Arial"/>
          <w:sz w:val="22"/>
          <w:szCs w:val="22"/>
        </w:rPr>
      </w:pPr>
    </w:p>
    <w:p w14:paraId="69F9BFEF" w14:textId="3C8D1F96" w:rsidR="002F642A"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The </w:t>
      </w:r>
      <w:r w:rsidR="008F52B0" w:rsidRPr="00E9564B">
        <w:rPr>
          <w:rFonts w:ascii="Arial" w:hAnsi="Arial" w:cs="Arial"/>
          <w:sz w:val="22"/>
          <w:szCs w:val="22"/>
        </w:rPr>
        <w:t>supervisor</w:t>
      </w:r>
      <w:r w:rsidRPr="00E9564B">
        <w:rPr>
          <w:rFonts w:ascii="Arial" w:hAnsi="Arial" w:cs="Arial"/>
          <w:sz w:val="22"/>
          <w:szCs w:val="22"/>
        </w:rPr>
        <w:t xml:space="preserve"> can also encourage the interviewers to talk about any situations they encountered in the field that were not covered in training.</w:t>
      </w:r>
      <w:r w:rsidR="00FD50E6" w:rsidRPr="00E9564B">
        <w:rPr>
          <w:rFonts w:ascii="Arial" w:hAnsi="Arial" w:cs="Arial"/>
          <w:sz w:val="22"/>
          <w:szCs w:val="22"/>
        </w:rPr>
        <w:t xml:space="preserve"> </w:t>
      </w:r>
      <w:r w:rsidRPr="00E9564B">
        <w:rPr>
          <w:rFonts w:ascii="Arial" w:hAnsi="Arial" w:cs="Arial"/>
          <w:sz w:val="22"/>
          <w:szCs w:val="22"/>
        </w:rPr>
        <w:t>The group should discuss whether</w:t>
      </w:r>
      <w:r w:rsidR="00636549">
        <w:rPr>
          <w:rFonts w:ascii="Arial" w:hAnsi="Arial" w:cs="Arial"/>
          <w:sz w:val="22"/>
          <w:szCs w:val="22"/>
        </w:rPr>
        <w:t xml:space="preserve"> </w:t>
      </w:r>
      <w:r w:rsidRPr="00E9564B">
        <w:rPr>
          <w:rFonts w:ascii="Arial" w:hAnsi="Arial" w:cs="Arial"/>
          <w:sz w:val="22"/>
          <w:szCs w:val="22"/>
        </w:rPr>
        <w:t>the situation was handled properly and how similar situations should be handled in the future.</w:t>
      </w:r>
      <w:r w:rsidR="00FD50E6" w:rsidRPr="00E9564B">
        <w:rPr>
          <w:rFonts w:ascii="Arial" w:hAnsi="Arial" w:cs="Arial"/>
          <w:sz w:val="22"/>
          <w:szCs w:val="22"/>
        </w:rPr>
        <w:t xml:space="preserve"> </w:t>
      </w:r>
      <w:r w:rsidRPr="00E9564B">
        <w:rPr>
          <w:rFonts w:ascii="Arial" w:hAnsi="Arial" w:cs="Arial"/>
          <w:sz w:val="22"/>
          <w:szCs w:val="22"/>
        </w:rPr>
        <w:t xml:space="preserve">Team members can learn a lot from one another in these meetings and should feel free to discuss their own mistakes without fear of embarrassment. </w:t>
      </w:r>
    </w:p>
    <w:p w14:paraId="44C09535" w14:textId="77777777" w:rsidR="00741DC1" w:rsidRPr="00E9564B" w:rsidRDefault="00741DC1" w:rsidP="00CB2A32">
      <w:pPr>
        <w:widowControl/>
        <w:tabs>
          <w:tab w:val="left" w:pos="-1200"/>
          <w:tab w:val="left" w:pos="-720"/>
          <w:tab w:val="left" w:pos="0"/>
          <w:tab w:val="left" w:pos="720"/>
          <w:tab w:val="left" w:pos="1080"/>
        </w:tabs>
        <w:jc w:val="both"/>
        <w:rPr>
          <w:rFonts w:ascii="Arial" w:hAnsi="Arial" w:cs="Arial"/>
          <w:sz w:val="22"/>
          <w:szCs w:val="22"/>
        </w:rPr>
      </w:pPr>
    </w:p>
    <w:p w14:paraId="5B9FEA45" w14:textId="62333F97" w:rsidR="00741DC1" w:rsidRDefault="00741DC1"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If there are questions that are not addressed by the Interviewer’s Manual or that require further discussion, the supervisor should communicate with the central office. The central office will make a </w:t>
      </w:r>
      <w:r w:rsidR="00F71725" w:rsidRPr="00E9564B">
        <w:rPr>
          <w:rFonts w:ascii="Arial" w:hAnsi="Arial" w:cs="Arial"/>
          <w:sz w:val="22"/>
          <w:szCs w:val="22"/>
        </w:rPr>
        <w:t>determination and</w:t>
      </w:r>
      <w:r w:rsidRPr="00E9564B">
        <w:rPr>
          <w:rFonts w:ascii="Arial" w:hAnsi="Arial" w:cs="Arial"/>
          <w:sz w:val="22"/>
          <w:szCs w:val="22"/>
        </w:rPr>
        <w:t xml:space="preserve"> share with all field teams. </w:t>
      </w:r>
    </w:p>
    <w:p w14:paraId="4F221A00" w14:textId="77777777" w:rsidR="00E33C9C" w:rsidRDefault="00E33C9C" w:rsidP="00CB2A32">
      <w:pPr>
        <w:widowControl/>
        <w:tabs>
          <w:tab w:val="left" w:pos="-1200"/>
          <w:tab w:val="left" w:pos="-720"/>
          <w:tab w:val="left" w:pos="0"/>
          <w:tab w:val="left" w:pos="720"/>
          <w:tab w:val="left" w:pos="1080"/>
        </w:tabs>
        <w:jc w:val="both"/>
        <w:rPr>
          <w:rFonts w:ascii="Arial" w:hAnsi="Arial" w:cs="Arial"/>
          <w:sz w:val="22"/>
          <w:szCs w:val="22"/>
        </w:rPr>
      </w:pPr>
    </w:p>
    <w:p w14:paraId="5556D12D" w14:textId="6A80EA35" w:rsidR="00E33C9C" w:rsidRPr="00E9564B" w:rsidRDefault="00E33C9C" w:rsidP="00CB2A32">
      <w:pPr>
        <w:widowControl/>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 xml:space="preserve">Sometimes, feedback may be provided to the team supervisor by the central office on team performance based on the survey’s Field Check Tables. The supervisor should endeavor to understand the reasons why problems appearing in the Field Check Tables may be occurring, discuss the data completeness or quality issues with their team, and pass along or generate possible solutions to improve. </w:t>
      </w:r>
    </w:p>
    <w:p w14:paraId="1702439C" w14:textId="77777777" w:rsidR="002F642A" w:rsidRPr="00E9564B" w:rsidRDefault="002F642A" w:rsidP="00CB2A32">
      <w:pPr>
        <w:widowControl/>
        <w:tabs>
          <w:tab w:val="left" w:pos="-1200"/>
          <w:tab w:val="left" w:pos="-720"/>
          <w:tab w:val="left" w:pos="0"/>
          <w:tab w:val="left" w:pos="720"/>
          <w:tab w:val="left" w:pos="1080"/>
        </w:tabs>
        <w:jc w:val="both"/>
        <w:rPr>
          <w:rFonts w:ascii="Arial" w:hAnsi="Arial" w:cs="Arial"/>
          <w:sz w:val="22"/>
          <w:szCs w:val="22"/>
        </w:rPr>
      </w:pPr>
    </w:p>
    <w:p w14:paraId="19B35166" w14:textId="703C1A5F" w:rsidR="00CB2A32" w:rsidRPr="00E9564B" w:rsidRDefault="00D220E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Supervisors should also</w:t>
      </w:r>
      <w:r w:rsidR="005479DA" w:rsidRPr="00E9564B">
        <w:rPr>
          <w:rFonts w:ascii="Arial" w:hAnsi="Arial" w:cs="Arial"/>
          <w:sz w:val="22"/>
          <w:szCs w:val="22"/>
        </w:rPr>
        <w:t xml:space="preserve"> discuss positive examples that they observed and draw attention to areas </w:t>
      </w:r>
      <w:r w:rsidR="00741DC1" w:rsidRPr="00E9564B">
        <w:rPr>
          <w:rFonts w:ascii="Arial" w:hAnsi="Arial" w:cs="Arial"/>
          <w:sz w:val="22"/>
          <w:szCs w:val="22"/>
        </w:rPr>
        <w:t>where</w:t>
      </w:r>
      <w:r w:rsidR="005479DA" w:rsidRPr="00E9564B">
        <w:rPr>
          <w:rFonts w:ascii="Arial" w:hAnsi="Arial" w:cs="Arial"/>
          <w:sz w:val="22"/>
          <w:szCs w:val="22"/>
        </w:rPr>
        <w:t xml:space="preserve"> the interviewers are performing well. </w:t>
      </w:r>
      <w:r w:rsidR="007B40E6" w:rsidRPr="00E9564B">
        <w:rPr>
          <w:rFonts w:ascii="Arial" w:hAnsi="Arial" w:cs="Arial"/>
          <w:sz w:val="22"/>
          <w:szCs w:val="22"/>
        </w:rPr>
        <w:t xml:space="preserve">This will increase morale and help give interviewers pride in their work. </w:t>
      </w:r>
    </w:p>
    <w:p w14:paraId="0F466616"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1AC71E08" w14:textId="5392FAF9"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The supervisor should expect to spend considerable time evaluating and instructing interviewers at the start of fieldwork.</w:t>
      </w:r>
      <w:r w:rsidR="00FD50E6" w:rsidRPr="00E9564B">
        <w:rPr>
          <w:rFonts w:ascii="Arial" w:hAnsi="Arial" w:cs="Arial"/>
          <w:sz w:val="22"/>
          <w:szCs w:val="22"/>
        </w:rPr>
        <w:t xml:space="preserve"> </w:t>
      </w:r>
      <w:r w:rsidRPr="00E9564B">
        <w:rPr>
          <w:rFonts w:ascii="Arial" w:hAnsi="Arial" w:cs="Arial"/>
          <w:sz w:val="22"/>
          <w:szCs w:val="22"/>
        </w:rPr>
        <w:t>If they feel that the quality of work is not adequate, the interviewing should stop until errors and problems have been fully resolved.</w:t>
      </w:r>
      <w:r w:rsidR="00FD50E6" w:rsidRPr="00E9564B">
        <w:rPr>
          <w:rFonts w:ascii="Arial" w:hAnsi="Arial" w:cs="Arial"/>
          <w:sz w:val="22"/>
          <w:szCs w:val="22"/>
        </w:rPr>
        <w:t xml:space="preserve"> </w:t>
      </w:r>
      <w:r w:rsidRPr="00E9564B">
        <w:rPr>
          <w:rFonts w:ascii="Arial" w:hAnsi="Arial" w:cs="Arial"/>
          <w:sz w:val="22"/>
          <w:szCs w:val="22"/>
        </w:rPr>
        <w:t>In some cases, an interviewer may fail to improve and will have to be replaced</w:t>
      </w:r>
      <w:r w:rsidR="00000297" w:rsidRPr="00E9564B">
        <w:rPr>
          <w:rFonts w:ascii="Arial" w:hAnsi="Arial" w:cs="Arial"/>
          <w:sz w:val="22"/>
          <w:szCs w:val="22"/>
        </w:rPr>
        <w:t xml:space="preserve"> </w:t>
      </w:r>
      <w:r w:rsidR="00813BD2">
        <w:rPr>
          <w:rFonts w:ascii="Arial" w:hAnsi="Arial" w:cs="Arial"/>
          <w:sz w:val="22"/>
          <w:szCs w:val="22"/>
        </w:rPr>
        <w:t>in</w:t>
      </w:r>
      <w:r w:rsidR="00000297" w:rsidRPr="00E9564B">
        <w:rPr>
          <w:rFonts w:ascii="Arial" w:hAnsi="Arial" w:cs="Arial"/>
          <w:sz w:val="22"/>
          <w:szCs w:val="22"/>
        </w:rPr>
        <w:t xml:space="preserve"> consultation with the central office.</w:t>
      </w:r>
      <w:r w:rsidR="00FD50E6" w:rsidRPr="00E9564B">
        <w:rPr>
          <w:rFonts w:ascii="Arial" w:hAnsi="Arial" w:cs="Arial"/>
          <w:sz w:val="22"/>
          <w:szCs w:val="22"/>
        </w:rPr>
        <w:t xml:space="preserve"> </w:t>
      </w:r>
      <w:r w:rsidRPr="00E9564B">
        <w:rPr>
          <w:rFonts w:ascii="Arial" w:hAnsi="Arial" w:cs="Arial"/>
          <w:sz w:val="22"/>
          <w:szCs w:val="22"/>
        </w:rPr>
        <w:t>This applies particularly in the case of interviewers who have been dishonest in the recording of ages of women and/or children</w:t>
      </w:r>
      <w:r w:rsidR="00F13A83">
        <w:rPr>
          <w:rFonts w:ascii="Arial" w:hAnsi="Arial" w:cs="Arial"/>
          <w:sz w:val="22"/>
          <w:szCs w:val="22"/>
        </w:rPr>
        <w:t xml:space="preserve"> because doing so can have large effects on data quality.</w:t>
      </w:r>
    </w:p>
    <w:p w14:paraId="63D7C9AF"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686121ED" w14:textId="4E640151" w:rsidR="00CB2A32" w:rsidRPr="00E9564B" w:rsidRDefault="00F16B6B" w:rsidP="00375F90">
      <w:pPr>
        <w:pStyle w:val="Heading2"/>
      </w:pPr>
      <w:bookmarkStart w:id="28" w:name="_Toc164937877"/>
      <w:r w:rsidRPr="00E9564B">
        <w:t>C.</w:t>
      </w:r>
      <w:r w:rsidRPr="00E9564B">
        <w:tab/>
        <w:t>Re-Interviews</w:t>
      </w:r>
      <w:bookmarkEnd w:id="28"/>
    </w:p>
    <w:p w14:paraId="715F7BC1"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4D0A4281" w14:textId="2B899477" w:rsidR="00027CFA" w:rsidRDefault="00027CFA" w:rsidP="00CB2A32">
      <w:pPr>
        <w:widowControl/>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 xml:space="preserve">[Note: Delete this section if the </w:t>
      </w:r>
      <w:r w:rsidR="00DB58F9">
        <w:rPr>
          <w:rFonts w:ascii="Arial" w:hAnsi="Arial" w:cs="Arial"/>
          <w:sz w:val="22"/>
          <w:szCs w:val="22"/>
        </w:rPr>
        <w:t xml:space="preserve">XDHS </w:t>
      </w:r>
      <w:r w:rsidR="009718C1">
        <w:rPr>
          <w:rFonts w:ascii="Arial" w:hAnsi="Arial" w:cs="Arial"/>
          <w:sz w:val="22"/>
          <w:szCs w:val="22"/>
        </w:rPr>
        <w:t>does not include</w:t>
      </w:r>
      <w:r w:rsidR="00DB58F9">
        <w:rPr>
          <w:rFonts w:ascii="Arial" w:hAnsi="Arial" w:cs="Arial"/>
          <w:sz w:val="22"/>
          <w:szCs w:val="22"/>
        </w:rPr>
        <w:t xml:space="preserve"> re-interviews. If re-interviews are part of the XDHS protocol, adapt this section to</w:t>
      </w:r>
      <w:r w:rsidR="00C041FD">
        <w:rPr>
          <w:rFonts w:ascii="Arial" w:hAnsi="Arial" w:cs="Arial"/>
          <w:sz w:val="22"/>
          <w:szCs w:val="22"/>
        </w:rPr>
        <w:t xml:space="preserve"> match the planned methodology. As of the time of this writing, there is no standard re-interview protocol.]</w:t>
      </w:r>
    </w:p>
    <w:p w14:paraId="08EA84C9" w14:textId="77777777" w:rsidR="00027CFA" w:rsidRDefault="00027CFA" w:rsidP="00CB2A32">
      <w:pPr>
        <w:widowControl/>
        <w:tabs>
          <w:tab w:val="left" w:pos="-1200"/>
          <w:tab w:val="left" w:pos="-720"/>
          <w:tab w:val="left" w:pos="0"/>
          <w:tab w:val="left" w:pos="720"/>
          <w:tab w:val="left" w:pos="1080"/>
        </w:tabs>
        <w:jc w:val="both"/>
        <w:rPr>
          <w:rFonts w:ascii="Arial" w:hAnsi="Arial" w:cs="Arial"/>
          <w:sz w:val="22"/>
          <w:szCs w:val="22"/>
        </w:rPr>
      </w:pPr>
    </w:p>
    <w:p w14:paraId="4C852660" w14:textId="2577CDCA" w:rsidR="00DA6FCE"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As </w:t>
      </w:r>
      <w:r w:rsidR="00F71725" w:rsidRPr="00E9564B">
        <w:rPr>
          <w:rFonts w:ascii="Arial" w:hAnsi="Arial" w:cs="Arial"/>
          <w:sz w:val="22"/>
          <w:szCs w:val="22"/>
        </w:rPr>
        <w:t>mentioned,</w:t>
      </w:r>
      <w:r w:rsidRPr="00E9564B">
        <w:rPr>
          <w:rFonts w:ascii="Arial" w:hAnsi="Arial" w:cs="Arial"/>
          <w:sz w:val="22"/>
          <w:szCs w:val="22"/>
        </w:rPr>
        <w:t xml:space="preserve"> </w:t>
      </w:r>
      <w:r w:rsidR="007D28DB">
        <w:rPr>
          <w:rFonts w:ascii="Arial" w:hAnsi="Arial" w:cs="Arial"/>
          <w:sz w:val="22"/>
          <w:szCs w:val="22"/>
        </w:rPr>
        <w:t>a critical</w:t>
      </w:r>
      <w:r w:rsidRPr="00E9564B">
        <w:rPr>
          <w:rFonts w:ascii="Arial" w:hAnsi="Arial" w:cs="Arial"/>
          <w:sz w:val="22"/>
          <w:szCs w:val="22"/>
        </w:rPr>
        <w:t xml:space="preserve"> function of the supervisor is to ensure that the information collected by the interviewers is accurate</w:t>
      </w:r>
      <w:r w:rsidR="00F71725" w:rsidRPr="00E9564B">
        <w:rPr>
          <w:rFonts w:ascii="Arial" w:hAnsi="Arial" w:cs="Arial"/>
          <w:sz w:val="22"/>
          <w:szCs w:val="22"/>
        </w:rPr>
        <w:t xml:space="preserve"> and of the highest quality possible</w:t>
      </w:r>
      <w:r w:rsidRPr="00E9564B">
        <w:rPr>
          <w:rFonts w:ascii="Arial" w:hAnsi="Arial" w:cs="Arial"/>
          <w:sz w:val="22"/>
          <w:szCs w:val="22"/>
        </w:rPr>
        <w:t xml:space="preserve">. </w:t>
      </w:r>
      <w:r w:rsidR="00F71725" w:rsidRPr="00E9564B">
        <w:rPr>
          <w:rFonts w:ascii="Arial" w:hAnsi="Arial" w:cs="Arial"/>
          <w:sz w:val="22"/>
          <w:szCs w:val="22"/>
        </w:rPr>
        <w:t>One powerful method of</w:t>
      </w:r>
      <w:r w:rsidRPr="00E9564B">
        <w:rPr>
          <w:rFonts w:ascii="Arial" w:hAnsi="Arial" w:cs="Arial"/>
          <w:sz w:val="22"/>
          <w:szCs w:val="22"/>
        </w:rPr>
        <w:t xml:space="preserve"> checking the quality of the data is to systematically spot-check the information for </w:t>
      </w:r>
      <w:r w:rsidR="00A01215">
        <w:rPr>
          <w:rFonts w:ascii="Arial" w:hAnsi="Arial" w:cs="Arial"/>
          <w:sz w:val="22"/>
          <w:szCs w:val="22"/>
        </w:rPr>
        <w:t>specific</w:t>
      </w:r>
      <w:r w:rsidRPr="00E9564B">
        <w:rPr>
          <w:rFonts w:ascii="Arial" w:hAnsi="Arial" w:cs="Arial"/>
          <w:sz w:val="22"/>
          <w:szCs w:val="22"/>
        </w:rPr>
        <w:t xml:space="preserve"> households. This is done by conducting a short re-interview in some households and checking </w:t>
      </w:r>
      <w:r w:rsidRPr="00E9564B">
        <w:rPr>
          <w:rFonts w:ascii="Arial" w:hAnsi="Arial" w:cs="Arial"/>
          <w:sz w:val="22"/>
          <w:szCs w:val="22"/>
        </w:rPr>
        <w:lastRenderedPageBreak/>
        <w:t>the results with what was collected by the interviewer</w:t>
      </w:r>
      <w:r w:rsidR="00EC313A">
        <w:rPr>
          <w:rFonts w:ascii="Arial" w:hAnsi="Arial" w:cs="Arial"/>
          <w:sz w:val="22"/>
          <w:szCs w:val="22"/>
        </w:rPr>
        <w:t>. As with the original interview, the re-interview is performed on CAPI.</w:t>
      </w:r>
    </w:p>
    <w:p w14:paraId="3CA767F8" w14:textId="77777777" w:rsidR="00DA6FCE" w:rsidRPr="00E9564B" w:rsidRDefault="00DA6FCE" w:rsidP="00CB2A32">
      <w:pPr>
        <w:widowControl/>
        <w:tabs>
          <w:tab w:val="left" w:pos="-1200"/>
          <w:tab w:val="left" w:pos="-720"/>
          <w:tab w:val="left" w:pos="0"/>
          <w:tab w:val="left" w:pos="720"/>
          <w:tab w:val="left" w:pos="1080"/>
        </w:tabs>
        <w:jc w:val="both"/>
        <w:rPr>
          <w:rFonts w:ascii="Arial" w:hAnsi="Arial" w:cs="Arial"/>
          <w:sz w:val="22"/>
          <w:szCs w:val="22"/>
        </w:rPr>
      </w:pPr>
    </w:p>
    <w:p w14:paraId="771B8236" w14:textId="77B5FF1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Re-interviews help reduce three types of problems that affect the accuracy of the survey data</w:t>
      </w:r>
      <w:r w:rsidR="00DA6FCE" w:rsidRPr="00E9564B">
        <w:rPr>
          <w:rFonts w:ascii="Arial" w:hAnsi="Arial" w:cs="Arial"/>
          <w:sz w:val="22"/>
          <w:szCs w:val="22"/>
        </w:rPr>
        <w:t>:</w:t>
      </w:r>
    </w:p>
    <w:p w14:paraId="755F4F6B"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6476BB2C" w14:textId="412A4715" w:rsidR="00CB2A32" w:rsidRPr="00E9564B" w:rsidRDefault="00665AD6"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1. </w:t>
      </w:r>
      <w:r w:rsidRPr="00E9564B">
        <w:rPr>
          <w:rFonts w:ascii="Arial" w:hAnsi="Arial" w:cs="Arial"/>
          <w:b/>
          <w:bCs/>
          <w:sz w:val="22"/>
          <w:szCs w:val="22"/>
        </w:rPr>
        <w:t>Wrong</w:t>
      </w:r>
      <w:r w:rsidRPr="00E9564B">
        <w:rPr>
          <w:rFonts w:ascii="Arial" w:hAnsi="Arial" w:cs="Arial"/>
          <w:sz w:val="22"/>
          <w:szCs w:val="22"/>
        </w:rPr>
        <w:t xml:space="preserve"> </w:t>
      </w:r>
      <w:r w:rsidRPr="00E9564B">
        <w:rPr>
          <w:rFonts w:ascii="Arial" w:hAnsi="Arial" w:cs="Arial"/>
          <w:b/>
          <w:bCs/>
          <w:sz w:val="22"/>
          <w:szCs w:val="22"/>
        </w:rPr>
        <w:t>household was interviewed:</w:t>
      </w:r>
      <w:r w:rsidRPr="00E9564B">
        <w:rPr>
          <w:rFonts w:ascii="Arial" w:hAnsi="Arial" w:cs="Arial"/>
          <w:sz w:val="22"/>
          <w:szCs w:val="22"/>
        </w:rPr>
        <w:t xml:space="preserve"> </w:t>
      </w:r>
      <w:r w:rsidR="00DD277D">
        <w:rPr>
          <w:rFonts w:ascii="Arial" w:hAnsi="Arial" w:cs="Arial"/>
          <w:sz w:val="22"/>
          <w:szCs w:val="22"/>
        </w:rPr>
        <w:t>R</w:t>
      </w:r>
      <w:r w:rsidR="00CB2A32" w:rsidRPr="00E9564B">
        <w:rPr>
          <w:rFonts w:ascii="Arial" w:hAnsi="Arial" w:cs="Arial"/>
          <w:sz w:val="22"/>
          <w:szCs w:val="22"/>
        </w:rPr>
        <w:t xml:space="preserve">e-interviews are used to check that the interviewer </w:t>
      </w:r>
      <w:r w:rsidR="00FB193B" w:rsidRPr="00E9564B">
        <w:rPr>
          <w:rFonts w:ascii="Arial" w:hAnsi="Arial" w:cs="Arial"/>
          <w:sz w:val="22"/>
          <w:szCs w:val="22"/>
        </w:rPr>
        <w:t>truly</w:t>
      </w:r>
      <w:r w:rsidR="00CB2A32" w:rsidRPr="00E9564B">
        <w:rPr>
          <w:rFonts w:ascii="Arial" w:hAnsi="Arial" w:cs="Arial"/>
          <w:sz w:val="22"/>
          <w:szCs w:val="22"/>
        </w:rPr>
        <w:t xml:space="preserve"> interviewed the selected household.</w:t>
      </w:r>
      <w:r w:rsidR="00FD50E6" w:rsidRPr="00E9564B">
        <w:rPr>
          <w:rFonts w:ascii="Arial" w:hAnsi="Arial" w:cs="Arial"/>
          <w:sz w:val="22"/>
          <w:szCs w:val="22"/>
        </w:rPr>
        <w:t xml:space="preserve"> </w:t>
      </w:r>
      <w:r w:rsidR="00CB2A32" w:rsidRPr="00E9564B">
        <w:rPr>
          <w:rFonts w:ascii="Arial" w:hAnsi="Arial" w:cs="Arial"/>
          <w:sz w:val="22"/>
          <w:szCs w:val="22"/>
        </w:rPr>
        <w:t xml:space="preserve">Sometimes interviewers either inadvertently locate the wrong household or they may deliberately interview a household that is smaller or a household in which someone is home at the time they are in that area, thus making it easier to finish their work quickly. Occasionally, an interviewer may not interview any household and </w:t>
      </w:r>
      <w:r w:rsidR="00FB193B" w:rsidRPr="00E9564B">
        <w:rPr>
          <w:rFonts w:ascii="Arial" w:hAnsi="Arial" w:cs="Arial"/>
          <w:sz w:val="22"/>
          <w:szCs w:val="22"/>
        </w:rPr>
        <w:t>simply</w:t>
      </w:r>
      <w:r w:rsidR="00CB2A32" w:rsidRPr="00E9564B">
        <w:rPr>
          <w:rFonts w:ascii="Arial" w:hAnsi="Arial" w:cs="Arial"/>
          <w:sz w:val="22"/>
          <w:szCs w:val="22"/>
        </w:rPr>
        <w:t xml:space="preserve"> fill</w:t>
      </w:r>
      <w:r w:rsidR="0048141D">
        <w:rPr>
          <w:rFonts w:ascii="Arial" w:hAnsi="Arial" w:cs="Arial"/>
          <w:sz w:val="22"/>
          <w:szCs w:val="22"/>
        </w:rPr>
        <w:t>s</w:t>
      </w:r>
      <w:r w:rsidR="00CB2A32" w:rsidRPr="00E9564B">
        <w:rPr>
          <w:rFonts w:ascii="Arial" w:hAnsi="Arial" w:cs="Arial"/>
          <w:sz w:val="22"/>
          <w:szCs w:val="22"/>
        </w:rPr>
        <w:t xml:space="preserve"> in a questionnaire on </w:t>
      </w:r>
      <w:r w:rsidR="00FB193B" w:rsidRPr="00E9564B">
        <w:rPr>
          <w:rFonts w:ascii="Arial" w:hAnsi="Arial" w:cs="Arial"/>
          <w:sz w:val="22"/>
          <w:szCs w:val="22"/>
        </w:rPr>
        <w:t>their</w:t>
      </w:r>
      <w:r w:rsidR="00CB2A32" w:rsidRPr="00E9564B">
        <w:rPr>
          <w:rFonts w:ascii="Arial" w:hAnsi="Arial" w:cs="Arial"/>
          <w:sz w:val="22"/>
          <w:szCs w:val="22"/>
        </w:rPr>
        <w:t xml:space="preserve"> own</w:t>
      </w:r>
      <w:r w:rsidR="00FB193B" w:rsidRPr="00E9564B">
        <w:rPr>
          <w:rFonts w:ascii="Arial" w:hAnsi="Arial" w:cs="Arial"/>
          <w:sz w:val="22"/>
          <w:szCs w:val="22"/>
        </w:rPr>
        <w:t xml:space="preserve"> instead</w:t>
      </w:r>
      <w:r w:rsidR="00CB2A32" w:rsidRPr="00E9564B">
        <w:rPr>
          <w:rFonts w:ascii="Arial" w:hAnsi="Arial" w:cs="Arial"/>
          <w:sz w:val="22"/>
          <w:szCs w:val="22"/>
        </w:rPr>
        <w:t xml:space="preserve">. Re-interviews </w:t>
      </w:r>
      <w:r w:rsidR="00FB193B" w:rsidRPr="00E9564B">
        <w:rPr>
          <w:rFonts w:ascii="Arial" w:hAnsi="Arial" w:cs="Arial"/>
          <w:sz w:val="22"/>
          <w:szCs w:val="22"/>
        </w:rPr>
        <w:t>can</w:t>
      </w:r>
      <w:r w:rsidR="00CB2A32" w:rsidRPr="00E9564B">
        <w:rPr>
          <w:rFonts w:ascii="Arial" w:hAnsi="Arial" w:cs="Arial"/>
          <w:sz w:val="22"/>
          <w:szCs w:val="22"/>
        </w:rPr>
        <w:t xml:space="preserve"> detect</w:t>
      </w:r>
      <w:r w:rsidR="00FB193B" w:rsidRPr="00E9564B">
        <w:rPr>
          <w:rFonts w:ascii="Arial" w:hAnsi="Arial" w:cs="Arial"/>
          <w:sz w:val="22"/>
          <w:szCs w:val="22"/>
        </w:rPr>
        <w:t xml:space="preserve"> </w:t>
      </w:r>
      <w:r w:rsidR="00CB2A32" w:rsidRPr="00E9564B">
        <w:rPr>
          <w:rFonts w:ascii="Arial" w:hAnsi="Arial" w:cs="Arial"/>
          <w:sz w:val="22"/>
          <w:szCs w:val="22"/>
        </w:rPr>
        <w:t>these problems.</w:t>
      </w:r>
    </w:p>
    <w:p w14:paraId="39F77834"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65CB27F9" w14:textId="70A39D23" w:rsidR="00CB2A32" w:rsidRPr="00E9564B" w:rsidRDefault="004C507C" w:rsidP="7006BCC9">
      <w:pPr>
        <w:widowControl/>
        <w:tabs>
          <w:tab w:val="left" w:pos="720"/>
          <w:tab w:val="left" w:pos="1080"/>
        </w:tabs>
        <w:jc w:val="both"/>
        <w:rPr>
          <w:rFonts w:ascii="Arial" w:hAnsi="Arial" w:cs="Arial"/>
          <w:sz w:val="22"/>
          <w:szCs w:val="22"/>
        </w:rPr>
      </w:pPr>
      <w:r w:rsidRPr="7006BCC9">
        <w:rPr>
          <w:rFonts w:ascii="Arial" w:hAnsi="Arial" w:cs="Arial"/>
          <w:sz w:val="22"/>
          <w:szCs w:val="22"/>
        </w:rPr>
        <w:t xml:space="preserve">2. </w:t>
      </w:r>
      <w:r w:rsidR="007C0FDD" w:rsidRPr="00E72D2C">
        <w:rPr>
          <w:rFonts w:ascii="Arial" w:hAnsi="Arial" w:cs="Arial"/>
          <w:b/>
          <w:bCs/>
          <w:sz w:val="22"/>
          <w:szCs w:val="22"/>
        </w:rPr>
        <w:t>List of household members (residents and visitors) is incomplete or inaccurate</w:t>
      </w:r>
      <w:r w:rsidRPr="7006BCC9">
        <w:rPr>
          <w:rFonts w:ascii="Arial" w:hAnsi="Arial" w:cs="Arial"/>
          <w:b/>
          <w:bCs/>
          <w:sz w:val="22"/>
          <w:szCs w:val="22"/>
        </w:rPr>
        <w:t>:</w:t>
      </w:r>
      <w:r w:rsidRPr="7006BCC9">
        <w:rPr>
          <w:rFonts w:ascii="Arial" w:hAnsi="Arial" w:cs="Arial"/>
          <w:sz w:val="22"/>
          <w:szCs w:val="22"/>
        </w:rPr>
        <w:t xml:space="preserve"> </w:t>
      </w:r>
      <w:r w:rsidR="007C0FDD" w:rsidRPr="007C0FDD">
        <w:rPr>
          <w:rFonts w:ascii="Arial" w:hAnsi="Arial" w:cs="Arial"/>
          <w:sz w:val="22"/>
          <w:szCs w:val="22"/>
        </w:rPr>
        <w:t xml:space="preserve"> </w:t>
      </w:r>
      <w:r w:rsidR="007C0FDD" w:rsidRPr="7006BCC9">
        <w:rPr>
          <w:rFonts w:ascii="Arial" w:hAnsi="Arial" w:cs="Arial"/>
          <w:sz w:val="22"/>
          <w:szCs w:val="22"/>
        </w:rPr>
        <w:t xml:space="preserve">Sometimes interviewers may omit eligible women </w:t>
      </w:r>
      <w:r w:rsidR="007C0FDD">
        <w:rPr>
          <w:rFonts w:ascii="Arial" w:hAnsi="Arial" w:cs="Arial"/>
          <w:sz w:val="22"/>
          <w:szCs w:val="22"/>
        </w:rPr>
        <w:t xml:space="preserve">or men </w:t>
      </w:r>
      <w:r w:rsidR="007C0FDD" w:rsidRPr="7006BCC9">
        <w:rPr>
          <w:rFonts w:ascii="Arial" w:hAnsi="Arial" w:cs="Arial"/>
          <w:sz w:val="22"/>
          <w:szCs w:val="22"/>
        </w:rPr>
        <w:t xml:space="preserve">from the household schedule, especially if they are visitors in the household. </w:t>
      </w:r>
      <w:r w:rsidR="00CB2A32" w:rsidRPr="7006BCC9">
        <w:rPr>
          <w:rFonts w:ascii="Arial" w:hAnsi="Arial" w:cs="Arial"/>
          <w:sz w:val="22"/>
          <w:szCs w:val="22"/>
        </w:rPr>
        <w:t xml:space="preserve">Another problem that arises is interviewers may </w:t>
      </w:r>
      <w:r w:rsidR="007C0FDD">
        <w:rPr>
          <w:rFonts w:ascii="Arial" w:hAnsi="Arial" w:cs="Arial"/>
          <w:sz w:val="22"/>
          <w:szCs w:val="22"/>
        </w:rPr>
        <w:t xml:space="preserve">inaccurately record an individual’s age. This could be due to failure to probe when reported ages are rounded, or </w:t>
      </w:r>
      <w:r w:rsidR="00CB2A32" w:rsidRPr="7006BCC9">
        <w:rPr>
          <w:rFonts w:ascii="Arial" w:hAnsi="Arial" w:cs="Arial"/>
          <w:sz w:val="22"/>
          <w:szCs w:val="22"/>
        </w:rPr>
        <w:t>deliberately subtract</w:t>
      </w:r>
      <w:r w:rsidR="007C0FDD">
        <w:rPr>
          <w:rFonts w:ascii="Arial" w:hAnsi="Arial" w:cs="Arial"/>
          <w:sz w:val="22"/>
          <w:szCs w:val="22"/>
        </w:rPr>
        <w:t>ing</w:t>
      </w:r>
      <w:r w:rsidR="00CB2A32" w:rsidRPr="7006BCC9">
        <w:rPr>
          <w:rFonts w:ascii="Arial" w:hAnsi="Arial" w:cs="Arial"/>
          <w:sz w:val="22"/>
          <w:szCs w:val="22"/>
        </w:rPr>
        <w:t xml:space="preserve"> </w:t>
      </w:r>
      <w:r w:rsidR="004B4CE1" w:rsidRPr="7006BCC9">
        <w:rPr>
          <w:rFonts w:ascii="Arial" w:hAnsi="Arial" w:cs="Arial"/>
          <w:sz w:val="22"/>
          <w:szCs w:val="22"/>
        </w:rPr>
        <w:t>or add</w:t>
      </w:r>
      <w:r w:rsidR="007C0FDD">
        <w:rPr>
          <w:rFonts w:ascii="Arial" w:hAnsi="Arial" w:cs="Arial"/>
          <w:sz w:val="22"/>
          <w:szCs w:val="22"/>
        </w:rPr>
        <w:t>ing</w:t>
      </w:r>
      <w:r w:rsidR="004B4CE1" w:rsidRPr="7006BCC9">
        <w:rPr>
          <w:rFonts w:ascii="Arial" w:hAnsi="Arial" w:cs="Arial"/>
          <w:sz w:val="22"/>
          <w:szCs w:val="22"/>
        </w:rPr>
        <w:t xml:space="preserve"> </w:t>
      </w:r>
      <w:r w:rsidR="00CB2A32" w:rsidRPr="7006BCC9">
        <w:rPr>
          <w:rFonts w:ascii="Arial" w:hAnsi="Arial" w:cs="Arial"/>
          <w:sz w:val="22"/>
          <w:szCs w:val="22"/>
        </w:rPr>
        <w:t xml:space="preserve">years from </w:t>
      </w:r>
      <w:r w:rsidR="004B4CE1" w:rsidRPr="7006BCC9">
        <w:rPr>
          <w:rFonts w:ascii="Arial" w:hAnsi="Arial" w:cs="Arial"/>
          <w:sz w:val="22"/>
          <w:szCs w:val="22"/>
        </w:rPr>
        <w:t>a</w:t>
      </w:r>
      <w:r w:rsidR="007C0FDD">
        <w:rPr>
          <w:rFonts w:ascii="Arial" w:hAnsi="Arial" w:cs="Arial"/>
          <w:sz w:val="22"/>
          <w:szCs w:val="22"/>
        </w:rPr>
        <w:t>n</w:t>
      </w:r>
      <w:r w:rsidR="0038194D">
        <w:rPr>
          <w:rFonts w:ascii="Arial" w:hAnsi="Arial" w:cs="Arial"/>
          <w:sz w:val="22"/>
          <w:szCs w:val="22"/>
        </w:rPr>
        <w:t xml:space="preserve"> </w:t>
      </w:r>
      <w:r w:rsidR="007C0FDD">
        <w:rPr>
          <w:rFonts w:ascii="Arial" w:hAnsi="Arial" w:cs="Arial"/>
          <w:sz w:val="22"/>
          <w:szCs w:val="22"/>
        </w:rPr>
        <w:t xml:space="preserve">individual’s </w:t>
      </w:r>
      <w:r w:rsidR="004B4CE1" w:rsidRPr="7006BCC9">
        <w:rPr>
          <w:rFonts w:ascii="Arial" w:hAnsi="Arial" w:cs="Arial"/>
          <w:sz w:val="22"/>
          <w:szCs w:val="22"/>
        </w:rPr>
        <w:t>age</w:t>
      </w:r>
      <w:r w:rsidR="00CB2A32" w:rsidRPr="7006BCC9">
        <w:rPr>
          <w:rFonts w:ascii="Arial" w:hAnsi="Arial" w:cs="Arial"/>
          <w:sz w:val="22"/>
          <w:szCs w:val="22"/>
        </w:rPr>
        <w:t xml:space="preserve"> to place them outside the age range of eligibility for the </w:t>
      </w:r>
      <w:r w:rsidR="007C0FDD">
        <w:rPr>
          <w:rFonts w:ascii="Arial" w:hAnsi="Arial" w:cs="Arial"/>
          <w:sz w:val="22"/>
          <w:szCs w:val="22"/>
        </w:rPr>
        <w:t>individual interview</w:t>
      </w:r>
      <w:r w:rsidR="00CB2A32" w:rsidRPr="7006BCC9">
        <w:rPr>
          <w:rFonts w:ascii="Arial" w:hAnsi="Arial" w:cs="Arial"/>
          <w:sz w:val="22"/>
          <w:szCs w:val="22"/>
        </w:rPr>
        <w:t>.</w:t>
      </w:r>
      <w:r w:rsidR="00FD50E6" w:rsidRPr="7006BCC9">
        <w:rPr>
          <w:rFonts w:ascii="Arial" w:hAnsi="Arial" w:cs="Arial"/>
          <w:sz w:val="22"/>
          <w:szCs w:val="22"/>
        </w:rPr>
        <w:t xml:space="preserve"> </w:t>
      </w:r>
      <w:r w:rsidR="00155E7B" w:rsidRPr="7006BCC9">
        <w:rPr>
          <w:rFonts w:ascii="Arial" w:hAnsi="Arial" w:cs="Arial"/>
          <w:sz w:val="22"/>
          <w:szCs w:val="22"/>
        </w:rPr>
        <w:t xml:space="preserve">For example, a </w:t>
      </w:r>
      <w:r w:rsidR="00E37677" w:rsidRPr="7006BCC9">
        <w:rPr>
          <w:rFonts w:ascii="Arial" w:hAnsi="Arial" w:cs="Arial"/>
          <w:sz w:val="22"/>
          <w:szCs w:val="22"/>
        </w:rPr>
        <w:t>wom</w:t>
      </w:r>
      <w:r w:rsidR="00FB4781" w:rsidRPr="7006BCC9">
        <w:rPr>
          <w:rFonts w:ascii="Arial" w:hAnsi="Arial" w:cs="Arial"/>
          <w:sz w:val="22"/>
          <w:szCs w:val="22"/>
        </w:rPr>
        <w:t>a</w:t>
      </w:r>
      <w:r w:rsidR="00E37677" w:rsidRPr="7006BCC9">
        <w:rPr>
          <w:rFonts w:ascii="Arial" w:hAnsi="Arial" w:cs="Arial"/>
          <w:sz w:val="22"/>
          <w:szCs w:val="22"/>
        </w:rPr>
        <w:t>n who is age 48 may have her age rounded to 50</w:t>
      </w:r>
      <w:r w:rsidR="00ED3275" w:rsidRPr="7006BCC9">
        <w:rPr>
          <w:rFonts w:ascii="Arial" w:hAnsi="Arial" w:cs="Arial"/>
          <w:sz w:val="22"/>
          <w:szCs w:val="22"/>
        </w:rPr>
        <w:t xml:space="preserve">, placing her outside the </w:t>
      </w:r>
      <w:r w:rsidR="00BA7AD5" w:rsidRPr="7006BCC9">
        <w:rPr>
          <w:rFonts w:ascii="Arial" w:hAnsi="Arial" w:cs="Arial"/>
          <w:sz w:val="22"/>
          <w:szCs w:val="22"/>
        </w:rPr>
        <w:t>15–49-year</w:t>
      </w:r>
      <w:r w:rsidR="00ED3275" w:rsidRPr="7006BCC9">
        <w:rPr>
          <w:rFonts w:ascii="Arial" w:hAnsi="Arial" w:cs="Arial"/>
          <w:sz w:val="22"/>
          <w:szCs w:val="22"/>
        </w:rPr>
        <w:t xml:space="preserve"> age range. Similarly, a young wom</w:t>
      </w:r>
      <w:r w:rsidR="00BA7AD5">
        <w:rPr>
          <w:rFonts w:ascii="Arial" w:hAnsi="Arial" w:cs="Arial"/>
          <w:sz w:val="22"/>
          <w:szCs w:val="22"/>
        </w:rPr>
        <w:t>a</w:t>
      </w:r>
      <w:r w:rsidR="00ED3275" w:rsidRPr="7006BCC9">
        <w:rPr>
          <w:rFonts w:ascii="Arial" w:hAnsi="Arial" w:cs="Arial"/>
          <w:sz w:val="22"/>
          <w:szCs w:val="22"/>
        </w:rPr>
        <w:t xml:space="preserve">n who is 15 or 16, may be </w:t>
      </w:r>
      <w:r w:rsidR="00523097" w:rsidRPr="7006BCC9">
        <w:rPr>
          <w:rFonts w:ascii="Arial" w:hAnsi="Arial" w:cs="Arial"/>
          <w:sz w:val="22"/>
          <w:szCs w:val="22"/>
        </w:rPr>
        <w:t xml:space="preserve">recorded as 14, making her appear to be too young for an individual interview. </w:t>
      </w:r>
      <w:r w:rsidR="00CB2A32" w:rsidRPr="7006BCC9">
        <w:rPr>
          <w:rFonts w:ascii="Arial" w:hAnsi="Arial" w:cs="Arial"/>
          <w:sz w:val="22"/>
          <w:szCs w:val="22"/>
        </w:rPr>
        <w:t>In these ways, they reduce their workload. If this happens frequently, it can have a substantial impact on the quality of the data.</w:t>
      </w:r>
    </w:p>
    <w:p w14:paraId="3DC9676E"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7291B6FB" w14:textId="44550CFD" w:rsidR="00CB2A32" w:rsidRPr="00E9564B" w:rsidRDefault="007C0FDD" w:rsidP="00CB2A32">
      <w:pPr>
        <w:widowControl/>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In addition, a</w:t>
      </w:r>
      <w:r w:rsidR="00F72227" w:rsidRPr="00E9564B">
        <w:rPr>
          <w:rFonts w:ascii="Arial" w:hAnsi="Arial" w:cs="Arial"/>
          <w:sz w:val="22"/>
          <w:szCs w:val="22"/>
        </w:rPr>
        <w:t>n</w:t>
      </w:r>
      <w:r w:rsidR="00F16B6B" w:rsidRPr="00E9564B">
        <w:rPr>
          <w:rFonts w:ascii="Arial" w:hAnsi="Arial" w:cs="Arial"/>
          <w:sz w:val="22"/>
          <w:szCs w:val="22"/>
        </w:rPr>
        <w:t xml:space="preserve"> </w:t>
      </w:r>
      <w:r w:rsidR="00CB2A32" w:rsidRPr="00E9564B">
        <w:rPr>
          <w:rFonts w:ascii="Arial" w:hAnsi="Arial" w:cs="Arial"/>
          <w:sz w:val="22"/>
          <w:szCs w:val="22"/>
        </w:rPr>
        <w:t xml:space="preserve">interviewer may change the age of the child on the Household Questionnaire </w:t>
      </w:r>
      <w:r w:rsidR="00F16B6B" w:rsidRPr="00E9564B">
        <w:rPr>
          <w:rFonts w:ascii="Arial" w:hAnsi="Arial" w:cs="Arial"/>
          <w:sz w:val="22"/>
          <w:szCs w:val="22"/>
        </w:rPr>
        <w:t>or</w:t>
      </w:r>
      <w:r w:rsidR="00CB2A32" w:rsidRPr="00E9564B">
        <w:rPr>
          <w:rFonts w:ascii="Arial" w:hAnsi="Arial" w:cs="Arial"/>
          <w:sz w:val="22"/>
          <w:szCs w:val="22"/>
        </w:rPr>
        <w:t xml:space="preserve"> may omit listing a child altogether</w:t>
      </w:r>
      <w:r w:rsidR="007C3979">
        <w:rPr>
          <w:rFonts w:ascii="Arial" w:hAnsi="Arial" w:cs="Arial"/>
          <w:sz w:val="22"/>
          <w:szCs w:val="22"/>
        </w:rPr>
        <w:t xml:space="preserve"> to reduce the </w:t>
      </w:r>
      <w:r w:rsidR="004D3C4A">
        <w:rPr>
          <w:rFonts w:ascii="Arial" w:hAnsi="Arial" w:cs="Arial"/>
          <w:sz w:val="22"/>
          <w:szCs w:val="22"/>
        </w:rPr>
        <w:t>workload for the biomarker technicians</w:t>
      </w:r>
      <w:r w:rsidR="001F5152">
        <w:rPr>
          <w:rFonts w:ascii="Arial" w:hAnsi="Arial" w:cs="Arial"/>
          <w:sz w:val="22"/>
          <w:szCs w:val="22"/>
        </w:rPr>
        <w:t>.</w:t>
      </w:r>
    </w:p>
    <w:p w14:paraId="5B25BB16"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5187173A" w14:textId="4EFBAB84" w:rsidR="00CB2A32" w:rsidRPr="00E9564B" w:rsidRDefault="00185ACE"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3. </w:t>
      </w:r>
      <w:r w:rsidRPr="00E9564B">
        <w:rPr>
          <w:rFonts w:ascii="Arial" w:hAnsi="Arial" w:cs="Arial"/>
          <w:b/>
          <w:bCs/>
          <w:sz w:val="22"/>
          <w:szCs w:val="22"/>
        </w:rPr>
        <w:t>Consent was not obtained:</w:t>
      </w:r>
      <w:r w:rsidRPr="00E9564B">
        <w:rPr>
          <w:rFonts w:ascii="Arial" w:hAnsi="Arial" w:cs="Arial"/>
          <w:sz w:val="22"/>
          <w:szCs w:val="22"/>
        </w:rPr>
        <w:t xml:space="preserve"> </w:t>
      </w:r>
      <w:r w:rsidR="00CB2A32" w:rsidRPr="00E9564B">
        <w:rPr>
          <w:rFonts w:ascii="Arial" w:hAnsi="Arial" w:cs="Arial"/>
          <w:sz w:val="22"/>
          <w:szCs w:val="22"/>
        </w:rPr>
        <w:t>It is also important to ensure that the interviewer has administered the informed consent properly, so the person conducting the re-interview should also ask the respondent if he/she was fully informed by the interviewer about the voluntary nature of participation, the confidentiality of the information provided, and other key aspects of informed consent.</w:t>
      </w:r>
      <w:r w:rsidRPr="00E9564B">
        <w:rPr>
          <w:rFonts w:ascii="Arial" w:hAnsi="Arial" w:cs="Arial"/>
          <w:sz w:val="22"/>
          <w:szCs w:val="22"/>
        </w:rPr>
        <w:t xml:space="preserve"> This is an extremely important requirement, as individuals have a right to refuse participation for any reason, and to not pro</w:t>
      </w:r>
      <w:r w:rsidR="00466F18" w:rsidRPr="00E9564B">
        <w:rPr>
          <w:rFonts w:ascii="Arial" w:hAnsi="Arial" w:cs="Arial"/>
          <w:sz w:val="22"/>
          <w:szCs w:val="22"/>
        </w:rPr>
        <w:t>vide them with that opportunity would be a violation.</w:t>
      </w:r>
    </w:p>
    <w:p w14:paraId="4692FCEA"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2B3816A1" w14:textId="7AB76385" w:rsidR="00E247A3" w:rsidRPr="00E9564B" w:rsidRDefault="00CB2A32" w:rsidP="7006BCC9">
      <w:pPr>
        <w:widowControl/>
        <w:tabs>
          <w:tab w:val="left" w:pos="720"/>
          <w:tab w:val="left" w:pos="1080"/>
        </w:tabs>
        <w:jc w:val="both"/>
        <w:rPr>
          <w:rFonts w:ascii="Arial" w:hAnsi="Arial" w:cs="Arial"/>
          <w:sz w:val="22"/>
          <w:szCs w:val="22"/>
        </w:rPr>
      </w:pPr>
      <w:r w:rsidRPr="7006BCC9">
        <w:rPr>
          <w:rFonts w:ascii="Arial" w:hAnsi="Arial" w:cs="Arial"/>
          <w:sz w:val="22"/>
          <w:szCs w:val="22"/>
        </w:rPr>
        <w:t xml:space="preserve">To reduce the occurrence of such problems, supervisors will be responsible for conducting </w:t>
      </w:r>
      <w:r w:rsidR="24CB9061" w:rsidRPr="7006BCC9">
        <w:rPr>
          <w:rFonts w:ascii="Arial" w:hAnsi="Arial" w:cs="Arial"/>
          <w:sz w:val="22"/>
          <w:szCs w:val="22"/>
        </w:rPr>
        <w:t>[</w:t>
      </w:r>
      <w:r w:rsidR="001D1DA7" w:rsidRPr="7006BCC9">
        <w:rPr>
          <w:rFonts w:ascii="Arial" w:hAnsi="Arial" w:cs="Arial"/>
          <w:sz w:val="22"/>
          <w:szCs w:val="22"/>
        </w:rPr>
        <w:t xml:space="preserve">at least </w:t>
      </w:r>
      <w:r w:rsidRPr="7006BCC9">
        <w:rPr>
          <w:rFonts w:ascii="Arial" w:hAnsi="Arial" w:cs="Arial"/>
          <w:sz w:val="22"/>
          <w:szCs w:val="22"/>
          <w:u w:val="single"/>
        </w:rPr>
        <w:t>one re-interview in each cluster.</w:t>
      </w:r>
      <w:r w:rsidR="56F39A34" w:rsidRPr="7006BCC9">
        <w:rPr>
          <w:rFonts w:ascii="Arial" w:hAnsi="Arial" w:cs="Arial"/>
          <w:sz w:val="22"/>
          <w:szCs w:val="22"/>
          <w:u w:val="single"/>
        </w:rPr>
        <w:t>]</w:t>
      </w:r>
      <w:r w:rsidR="008F52B0" w:rsidRPr="7006BCC9">
        <w:rPr>
          <w:rFonts w:ascii="Arial" w:hAnsi="Arial" w:cs="Arial"/>
          <w:sz w:val="22"/>
          <w:szCs w:val="22"/>
        </w:rPr>
        <w:t xml:space="preserve"> </w:t>
      </w:r>
      <w:r w:rsidR="00FD50E6" w:rsidRPr="7006BCC9">
        <w:rPr>
          <w:rFonts w:ascii="Arial" w:hAnsi="Arial" w:cs="Arial"/>
          <w:sz w:val="22"/>
          <w:szCs w:val="22"/>
        </w:rPr>
        <w:t xml:space="preserve"> </w:t>
      </w:r>
      <w:r w:rsidR="000944FD">
        <w:rPr>
          <w:rFonts w:ascii="Arial" w:hAnsi="Arial" w:cs="Arial"/>
          <w:sz w:val="22"/>
          <w:szCs w:val="22"/>
        </w:rPr>
        <w:t>[</w:t>
      </w:r>
      <w:r w:rsidR="008B00E7" w:rsidRPr="7006BCC9">
        <w:rPr>
          <w:rFonts w:ascii="Arial" w:hAnsi="Arial" w:cs="Arial"/>
          <w:sz w:val="22"/>
          <w:szCs w:val="22"/>
        </w:rPr>
        <w:t xml:space="preserve">The CAPI program </w:t>
      </w:r>
      <w:r w:rsidR="00A037E4" w:rsidRPr="7006BCC9">
        <w:rPr>
          <w:rFonts w:ascii="Arial" w:hAnsi="Arial" w:cs="Arial"/>
          <w:sz w:val="22"/>
          <w:szCs w:val="22"/>
        </w:rPr>
        <w:t>randomly select</w:t>
      </w:r>
      <w:r w:rsidR="007C0FDD">
        <w:rPr>
          <w:rFonts w:ascii="Arial" w:hAnsi="Arial" w:cs="Arial"/>
          <w:sz w:val="22"/>
          <w:szCs w:val="22"/>
        </w:rPr>
        <w:t>s</w:t>
      </w:r>
      <w:r w:rsidR="00A037E4" w:rsidRPr="7006BCC9">
        <w:rPr>
          <w:rFonts w:ascii="Arial" w:hAnsi="Arial" w:cs="Arial"/>
          <w:sz w:val="22"/>
          <w:szCs w:val="22"/>
        </w:rPr>
        <w:t xml:space="preserve"> </w:t>
      </w:r>
      <w:r w:rsidR="007C0FDD">
        <w:rPr>
          <w:rFonts w:ascii="Arial" w:hAnsi="Arial" w:cs="Arial"/>
          <w:sz w:val="22"/>
          <w:szCs w:val="22"/>
        </w:rPr>
        <w:t>[</w:t>
      </w:r>
      <w:r w:rsidR="00A037E4" w:rsidRPr="7006BCC9">
        <w:rPr>
          <w:rFonts w:ascii="Arial" w:hAnsi="Arial" w:cs="Arial"/>
          <w:sz w:val="22"/>
          <w:szCs w:val="22"/>
        </w:rPr>
        <w:t>X</w:t>
      </w:r>
      <w:r w:rsidR="007C0FDD">
        <w:rPr>
          <w:rFonts w:ascii="Arial" w:hAnsi="Arial" w:cs="Arial"/>
          <w:sz w:val="22"/>
          <w:szCs w:val="22"/>
        </w:rPr>
        <w:t>]</w:t>
      </w:r>
      <w:r w:rsidR="00A037E4" w:rsidRPr="7006BCC9">
        <w:rPr>
          <w:rFonts w:ascii="Arial" w:hAnsi="Arial" w:cs="Arial"/>
          <w:sz w:val="22"/>
          <w:szCs w:val="22"/>
        </w:rPr>
        <w:t xml:space="preserve"> </w:t>
      </w:r>
      <w:r w:rsidR="007C0FDD">
        <w:rPr>
          <w:rFonts w:ascii="Arial" w:hAnsi="Arial" w:cs="Arial"/>
          <w:sz w:val="22"/>
          <w:szCs w:val="22"/>
        </w:rPr>
        <w:t xml:space="preserve">candidate </w:t>
      </w:r>
      <w:r w:rsidR="00A037E4" w:rsidRPr="7006BCC9">
        <w:rPr>
          <w:rFonts w:ascii="Arial" w:hAnsi="Arial" w:cs="Arial"/>
          <w:sz w:val="22"/>
          <w:szCs w:val="22"/>
        </w:rPr>
        <w:t>households</w:t>
      </w:r>
      <w:r w:rsidR="007C0FDD">
        <w:rPr>
          <w:rFonts w:ascii="Arial" w:hAnsi="Arial" w:cs="Arial"/>
          <w:sz w:val="22"/>
          <w:szCs w:val="22"/>
        </w:rPr>
        <w:t xml:space="preserve"> per cluster</w:t>
      </w:r>
      <w:r w:rsidR="00A037E4" w:rsidRPr="7006BCC9">
        <w:rPr>
          <w:rFonts w:ascii="Arial" w:hAnsi="Arial" w:cs="Arial"/>
          <w:sz w:val="22"/>
          <w:szCs w:val="22"/>
        </w:rPr>
        <w:t xml:space="preserve"> for </w:t>
      </w:r>
      <w:r w:rsidR="007C0FDD">
        <w:rPr>
          <w:rFonts w:ascii="Arial" w:hAnsi="Arial" w:cs="Arial"/>
          <w:sz w:val="22"/>
          <w:szCs w:val="22"/>
        </w:rPr>
        <w:t>re-</w:t>
      </w:r>
      <w:r w:rsidR="00A037E4" w:rsidRPr="7006BCC9">
        <w:rPr>
          <w:rFonts w:ascii="Arial" w:hAnsi="Arial" w:cs="Arial"/>
          <w:sz w:val="22"/>
          <w:szCs w:val="22"/>
        </w:rPr>
        <w:t>interview. The supervisor chooses one or more</w:t>
      </w:r>
      <w:r w:rsidR="007C0FDD">
        <w:rPr>
          <w:rFonts w:ascii="Arial" w:hAnsi="Arial" w:cs="Arial"/>
          <w:sz w:val="22"/>
          <w:szCs w:val="22"/>
        </w:rPr>
        <w:t xml:space="preserve"> of these candidate households</w:t>
      </w:r>
      <w:r w:rsidR="00A037E4" w:rsidRPr="7006BCC9">
        <w:rPr>
          <w:rFonts w:ascii="Arial" w:hAnsi="Arial" w:cs="Arial"/>
          <w:sz w:val="22"/>
          <w:szCs w:val="22"/>
        </w:rPr>
        <w:t xml:space="preserve"> to rein</w:t>
      </w:r>
      <w:r w:rsidR="00457D88" w:rsidRPr="7006BCC9">
        <w:rPr>
          <w:rFonts w:ascii="Arial" w:hAnsi="Arial" w:cs="Arial"/>
          <w:sz w:val="22"/>
          <w:szCs w:val="22"/>
        </w:rPr>
        <w:t>terview.</w:t>
      </w:r>
      <w:r w:rsidR="000944FD">
        <w:rPr>
          <w:rFonts w:ascii="Arial" w:hAnsi="Arial" w:cs="Arial"/>
          <w:sz w:val="22"/>
          <w:szCs w:val="22"/>
        </w:rPr>
        <w:t>]</w:t>
      </w:r>
    </w:p>
    <w:p w14:paraId="3B50FC10" w14:textId="77777777" w:rsidR="00E247A3" w:rsidRPr="00E9564B" w:rsidRDefault="00E247A3" w:rsidP="00CB2A32">
      <w:pPr>
        <w:widowControl/>
        <w:tabs>
          <w:tab w:val="left" w:pos="-1200"/>
          <w:tab w:val="left" w:pos="-720"/>
          <w:tab w:val="left" w:pos="0"/>
          <w:tab w:val="left" w:pos="720"/>
          <w:tab w:val="left" w:pos="1080"/>
        </w:tabs>
        <w:jc w:val="both"/>
        <w:rPr>
          <w:rFonts w:ascii="Arial" w:hAnsi="Arial" w:cs="Arial"/>
          <w:sz w:val="22"/>
          <w:szCs w:val="22"/>
        </w:rPr>
      </w:pPr>
    </w:p>
    <w:p w14:paraId="0FFD659E" w14:textId="1F859F79"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The re-interview should, if possible, be </w:t>
      </w:r>
      <w:r w:rsidRPr="00E9564B">
        <w:rPr>
          <w:rFonts w:ascii="Arial" w:hAnsi="Arial" w:cs="Arial"/>
          <w:i/>
          <w:iCs/>
          <w:sz w:val="22"/>
          <w:szCs w:val="22"/>
        </w:rPr>
        <w:t>made on the same day</w:t>
      </w:r>
      <w:r w:rsidRPr="00E9564B">
        <w:rPr>
          <w:rFonts w:ascii="Arial" w:hAnsi="Arial" w:cs="Arial"/>
          <w:sz w:val="22"/>
          <w:szCs w:val="22"/>
        </w:rPr>
        <w:t xml:space="preserve"> as the interviewer’s visit so that any visitors who stayed there the night before can still be contacted.</w:t>
      </w:r>
      <w:r w:rsidR="00142B10" w:rsidRPr="00E9564B">
        <w:rPr>
          <w:rFonts w:ascii="Arial" w:hAnsi="Arial" w:cs="Arial"/>
          <w:sz w:val="22"/>
          <w:szCs w:val="22"/>
        </w:rPr>
        <w:t xml:space="preserve"> </w:t>
      </w:r>
      <w:r w:rsidR="00C777AF">
        <w:rPr>
          <w:rFonts w:ascii="Arial" w:hAnsi="Arial" w:cs="Arial"/>
          <w:sz w:val="22"/>
          <w:szCs w:val="22"/>
        </w:rPr>
        <w:t>Over time, s</w:t>
      </w:r>
      <w:r w:rsidR="00BB4134" w:rsidRPr="00E9564B">
        <w:rPr>
          <w:rFonts w:ascii="Arial" w:hAnsi="Arial" w:cs="Arial"/>
          <w:sz w:val="22"/>
          <w:szCs w:val="22"/>
        </w:rPr>
        <w:t xml:space="preserve">upervisors should make sure that </w:t>
      </w:r>
      <w:r w:rsidR="00BB4134">
        <w:rPr>
          <w:rFonts w:ascii="Arial" w:hAnsi="Arial" w:cs="Arial"/>
          <w:sz w:val="22"/>
          <w:szCs w:val="22"/>
        </w:rPr>
        <w:t>they re</w:t>
      </w:r>
      <w:r w:rsidR="00CA40F8">
        <w:rPr>
          <w:rFonts w:ascii="Arial" w:hAnsi="Arial" w:cs="Arial"/>
          <w:sz w:val="22"/>
          <w:szCs w:val="22"/>
        </w:rPr>
        <w:t>-</w:t>
      </w:r>
      <w:r w:rsidR="00BB4134">
        <w:rPr>
          <w:rFonts w:ascii="Arial" w:hAnsi="Arial" w:cs="Arial"/>
          <w:sz w:val="22"/>
          <w:szCs w:val="22"/>
        </w:rPr>
        <w:t xml:space="preserve">interview </w:t>
      </w:r>
      <w:r w:rsidR="00C777AF">
        <w:rPr>
          <w:rFonts w:ascii="Arial" w:hAnsi="Arial" w:cs="Arial"/>
          <w:sz w:val="22"/>
          <w:szCs w:val="22"/>
        </w:rPr>
        <w:t xml:space="preserve">households </w:t>
      </w:r>
      <w:r w:rsidR="00C11E0E">
        <w:rPr>
          <w:rFonts w:ascii="Arial" w:hAnsi="Arial" w:cs="Arial"/>
          <w:sz w:val="22"/>
          <w:szCs w:val="22"/>
        </w:rPr>
        <w:t xml:space="preserve">interviewed by </w:t>
      </w:r>
      <w:r w:rsidR="00CA40F8">
        <w:rPr>
          <w:rFonts w:ascii="Arial" w:hAnsi="Arial" w:cs="Arial"/>
          <w:sz w:val="22"/>
          <w:szCs w:val="22"/>
        </w:rPr>
        <w:t>each</w:t>
      </w:r>
      <w:r w:rsidR="00C11E0E">
        <w:rPr>
          <w:rFonts w:ascii="Arial" w:hAnsi="Arial" w:cs="Arial"/>
          <w:sz w:val="22"/>
          <w:szCs w:val="22"/>
        </w:rPr>
        <w:t xml:space="preserve"> team</w:t>
      </w:r>
      <w:r w:rsidR="00CA40F8">
        <w:rPr>
          <w:rFonts w:ascii="Arial" w:hAnsi="Arial" w:cs="Arial"/>
          <w:sz w:val="22"/>
          <w:szCs w:val="22"/>
        </w:rPr>
        <w:t xml:space="preserve"> member.</w:t>
      </w:r>
    </w:p>
    <w:p w14:paraId="07301241"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301B25DF" w14:textId="3D16780D" w:rsidR="00661409" w:rsidRDefault="00B178CF" w:rsidP="16151664">
      <w:pPr>
        <w:widowControl/>
        <w:tabs>
          <w:tab w:val="left" w:pos="720"/>
          <w:tab w:val="left" w:pos="1080"/>
        </w:tabs>
        <w:jc w:val="both"/>
        <w:rPr>
          <w:rFonts w:ascii="Arial" w:hAnsi="Arial" w:cs="Arial"/>
          <w:sz w:val="22"/>
          <w:szCs w:val="22"/>
        </w:rPr>
      </w:pPr>
      <w:r>
        <w:rPr>
          <w:rFonts w:ascii="Arial" w:hAnsi="Arial" w:cs="Arial"/>
          <w:sz w:val="22"/>
          <w:szCs w:val="22"/>
        </w:rPr>
        <w:t>[A</w:t>
      </w:r>
      <w:r w:rsidR="00B937E8">
        <w:rPr>
          <w:rFonts w:ascii="Arial" w:hAnsi="Arial" w:cs="Arial"/>
          <w:sz w:val="22"/>
          <w:szCs w:val="22"/>
        </w:rPr>
        <w:t xml:space="preserve">DD TEXT HERE DESCRIBING HOW THE REINTERVIEW </w:t>
      </w:r>
      <w:r w:rsidR="005C7863">
        <w:rPr>
          <w:rFonts w:ascii="Arial" w:hAnsi="Arial" w:cs="Arial"/>
          <w:sz w:val="22"/>
          <w:szCs w:val="22"/>
        </w:rPr>
        <w:t>PROCESS INCLUDING A BRIEF DESCRIPTION OF THE PORTIONS OF THE HOUSEHOLD QUESTIONNAIRE</w:t>
      </w:r>
      <w:r w:rsidR="00803A8F">
        <w:rPr>
          <w:rFonts w:ascii="Arial" w:hAnsi="Arial" w:cs="Arial"/>
          <w:sz w:val="22"/>
          <w:szCs w:val="22"/>
        </w:rPr>
        <w:t xml:space="preserve"> INCLUDED, TYPICALLY THE HOUSEHOLD ROSTER AND </w:t>
      </w:r>
      <w:r w:rsidR="00661409">
        <w:rPr>
          <w:rFonts w:ascii="Arial" w:hAnsi="Arial" w:cs="Arial"/>
          <w:sz w:val="22"/>
          <w:szCs w:val="22"/>
        </w:rPr>
        <w:t>SEVERAL QUESTIONS ON HOUSEHOLD CHARACTERISTICS].</w:t>
      </w:r>
      <w:r w:rsidR="00CB2A32" w:rsidRPr="00163937">
        <w:rPr>
          <w:rFonts w:ascii="Arial" w:hAnsi="Arial" w:cs="Arial"/>
          <w:sz w:val="22"/>
          <w:szCs w:val="22"/>
        </w:rPr>
        <w:t xml:space="preserve"> </w:t>
      </w:r>
    </w:p>
    <w:p w14:paraId="2B2E7C9F" w14:textId="77777777" w:rsidR="00E4770B" w:rsidRDefault="00E4770B" w:rsidP="009D0170">
      <w:pPr>
        <w:widowControl/>
        <w:tabs>
          <w:tab w:val="left" w:pos="720"/>
          <w:tab w:val="left" w:pos="1080"/>
        </w:tabs>
        <w:jc w:val="both"/>
        <w:rPr>
          <w:rFonts w:ascii="Arial" w:hAnsi="Arial" w:cs="Arial"/>
          <w:sz w:val="22"/>
          <w:szCs w:val="22"/>
        </w:rPr>
      </w:pPr>
    </w:p>
    <w:p w14:paraId="3EA7BBD5" w14:textId="22DD9F21" w:rsidR="00C27F4D" w:rsidRPr="00163937" w:rsidRDefault="00CB2A32" w:rsidP="009D0170">
      <w:pPr>
        <w:widowControl/>
        <w:tabs>
          <w:tab w:val="left" w:pos="720"/>
          <w:tab w:val="left" w:pos="1080"/>
        </w:tabs>
        <w:jc w:val="both"/>
        <w:rPr>
          <w:rFonts w:ascii="Arial" w:hAnsi="Arial" w:cs="Arial"/>
          <w:sz w:val="22"/>
          <w:szCs w:val="22"/>
        </w:rPr>
      </w:pPr>
      <w:r w:rsidRPr="00163937">
        <w:rPr>
          <w:rFonts w:ascii="Arial" w:hAnsi="Arial" w:cs="Arial"/>
          <w:sz w:val="22"/>
          <w:szCs w:val="22"/>
        </w:rPr>
        <w:t>After completing the re</w:t>
      </w:r>
      <w:r w:rsidR="00661409">
        <w:rPr>
          <w:rFonts w:ascii="Arial" w:hAnsi="Arial" w:cs="Arial"/>
          <w:sz w:val="22"/>
          <w:szCs w:val="22"/>
        </w:rPr>
        <w:t>-</w:t>
      </w:r>
      <w:r w:rsidRPr="00163937">
        <w:rPr>
          <w:rFonts w:ascii="Arial" w:hAnsi="Arial" w:cs="Arial"/>
          <w:sz w:val="22"/>
          <w:szCs w:val="22"/>
        </w:rPr>
        <w:t xml:space="preserve">interview, the supervisor should </w:t>
      </w:r>
      <w:r w:rsidR="0038384C" w:rsidRPr="00163937">
        <w:rPr>
          <w:rFonts w:ascii="Arial" w:hAnsi="Arial" w:cs="Arial"/>
          <w:sz w:val="22"/>
          <w:szCs w:val="22"/>
        </w:rPr>
        <w:t xml:space="preserve">view the </w:t>
      </w:r>
      <w:r w:rsidR="00E43FAC" w:rsidRPr="00163937">
        <w:rPr>
          <w:rFonts w:ascii="Arial" w:hAnsi="Arial" w:cs="Arial"/>
          <w:sz w:val="22"/>
          <w:szCs w:val="22"/>
        </w:rPr>
        <w:t xml:space="preserve">list of differences generated by CAPI and review </w:t>
      </w:r>
      <w:r w:rsidR="00661409">
        <w:rPr>
          <w:rFonts w:ascii="Arial" w:hAnsi="Arial" w:cs="Arial"/>
          <w:sz w:val="22"/>
          <w:szCs w:val="22"/>
        </w:rPr>
        <w:t xml:space="preserve">them </w:t>
      </w:r>
      <w:r w:rsidR="00E43FAC" w:rsidRPr="00163937">
        <w:rPr>
          <w:rFonts w:ascii="Arial" w:hAnsi="Arial" w:cs="Arial"/>
          <w:sz w:val="22"/>
          <w:szCs w:val="22"/>
        </w:rPr>
        <w:t>with the interviewer.</w:t>
      </w:r>
      <w:r w:rsidR="009D0170">
        <w:rPr>
          <w:rFonts w:ascii="Arial" w:hAnsi="Arial" w:cs="Arial"/>
          <w:sz w:val="22"/>
          <w:szCs w:val="22"/>
        </w:rPr>
        <w:t xml:space="preserve"> </w:t>
      </w:r>
      <w:r w:rsidRPr="00163937">
        <w:rPr>
          <w:rFonts w:ascii="Arial" w:hAnsi="Arial" w:cs="Arial"/>
          <w:sz w:val="22"/>
          <w:szCs w:val="22"/>
        </w:rPr>
        <w:t xml:space="preserve">Some differences in information are to be expected, especially if a different household member is interviewed during the reinterview. </w:t>
      </w:r>
      <w:r w:rsidR="00D10F93">
        <w:rPr>
          <w:rFonts w:ascii="Arial" w:hAnsi="Arial" w:cs="Arial"/>
          <w:sz w:val="22"/>
          <w:szCs w:val="22"/>
        </w:rPr>
        <w:t>However, i</w:t>
      </w:r>
      <w:r w:rsidRPr="00163937">
        <w:rPr>
          <w:rFonts w:ascii="Arial" w:hAnsi="Arial" w:cs="Arial"/>
          <w:sz w:val="22"/>
          <w:szCs w:val="22"/>
        </w:rPr>
        <w:t xml:space="preserve">f the supervisor discovers a woman or man </w:t>
      </w:r>
      <w:r w:rsidR="00CF1BD4">
        <w:rPr>
          <w:rFonts w:ascii="Arial" w:hAnsi="Arial" w:cs="Arial"/>
          <w:sz w:val="22"/>
          <w:szCs w:val="22"/>
        </w:rPr>
        <w:t>(</w:t>
      </w:r>
      <w:r w:rsidR="00DE217E">
        <w:rPr>
          <w:rFonts w:ascii="Arial" w:hAnsi="Arial" w:cs="Arial"/>
          <w:sz w:val="22"/>
          <w:szCs w:val="22"/>
        </w:rPr>
        <w:t xml:space="preserve">who is </w:t>
      </w:r>
      <w:r w:rsidR="00D758C6">
        <w:rPr>
          <w:rFonts w:ascii="Arial" w:hAnsi="Arial" w:cs="Arial"/>
          <w:sz w:val="22"/>
          <w:szCs w:val="22"/>
        </w:rPr>
        <w:t>usual resident of the household or w</w:t>
      </w:r>
      <w:r w:rsidR="001625C0">
        <w:rPr>
          <w:rFonts w:ascii="Arial" w:hAnsi="Arial" w:cs="Arial"/>
          <w:sz w:val="22"/>
          <w:szCs w:val="22"/>
        </w:rPr>
        <w:t xml:space="preserve">ho stayed at the household the night before </w:t>
      </w:r>
      <w:r w:rsidR="00A80AA7">
        <w:rPr>
          <w:rFonts w:ascii="Arial" w:hAnsi="Arial" w:cs="Arial"/>
          <w:sz w:val="22"/>
          <w:szCs w:val="22"/>
        </w:rPr>
        <w:t>the original interview</w:t>
      </w:r>
      <w:r w:rsidR="00CF1BD4">
        <w:rPr>
          <w:rFonts w:ascii="Arial" w:hAnsi="Arial" w:cs="Arial"/>
          <w:sz w:val="22"/>
          <w:szCs w:val="22"/>
        </w:rPr>
        <w:t>)</w:t>
      </w:r>
      <w:r w:rsidR="00A80AA7">
        <w:rPr>
          <w:rFonts w:ascii="Arial" w:hAnsi="Arial" w:cs="Arial"/>
          <w:sz w:val="22"/>
          <w:szCs w:val="22"/>
        </w:rPr>
        <w:t xml:space="preserve"> </w:t>
      </w:r>
      <w:r w:rsidR="00DE217E">
        <w:rPr>
          <w:rFonts w:ascii="Arial" w:hAnsi="Arial" w:cs="Arial"/>
          <w:sz w:val="22"/>
          <w:szCs w:val="22"/>
        </w:rPr>
        <w:t xml:space="preserve">eligible for individual interview </w:t>
      </w:r>
      <w:r w:rsidR="002641FC">
        <w:rPr>
          <w:rFonts w:ascii="Arial" w:hAnsi="Arial" w:cs="Arial"/>
          <w:sz w:val="22"/>
          <w:szCs w:val="22"/>
        </w:rPr>
        <w:t xml:space="preserve">who </w:t>
      </w:r>
      <w:r w:rsidRPr="00163937">
        <w:rPr>
          <w:rFonts w:ascii="Arial" w:hAnsi="Arial" w:cs="Arial"/>
          <w:sz w:val="22"/>
          <w:szCs w:val="22"/>
        </w:rPr>
        <w:t xml:space="preserve">was not identified in the original interview, call this to the interviewer’s attention and send him/her back to interview the eligible respondent. </w:t>
      </w:r>
    </w:p>
    <w:p w14:paraId="287D7ADE" w14:textId="77777777" w:rsidR="00C27F4D" w:rsidRPr="00163937" w:rsidRDefault="00C27F4D" w:rsidP="00CB2A32">
      <w:pPr>
        <w:widowControl/>
        <w:tabs>
          <w:tab w:val="left" w:pos="-1200"/>
          <w:tab w:val="left" w:pos="-720"/>
          <w:tab w:val="left" w:pos="0"/>
          <w:tab w:val="left" w:pos="720"/>
          <w:tab w:val="left" w:pos="1080"/>
        </w:tabs>
        <w:jc w:val="both"/>
        <w:rPr>
          <w:rFonts w:ascii="Arial" w:hAnsi="Arial" w:cs="Arial"/>
          <w:sz w:val="22"/>
          <w:szCs w:val="22"/>
        </w:rPr>
      </w:pPr>
    </w:p>
    <w:p w14:paraId="5A38EF66" w14:textId="07D58213" w:rsidR="00CB2A32" w:rsidRPr="00163937" w:rsidRDefault="00CB2A32" w:rsidP="00CB2A32">
      <w:pPr>
        <w:widowControl/>
        <w:tabs>
          <w:tab w:val="left" w:pos="-1200"/>
          <w:tab w:val="left" w:pos="-720"/>
          <w:tab w:val="left" w:pos="0"/>
          <w:tab w:val="left" w:pos="720"/>
          <w:tab w:val="left" w:pos="1080"/>
        </w:tabs>
        <w:jc w:val="both"/>
        <w:rPr>
          <w:rFonts w:ascii="Arial" w:hAnsi="Arial" w:cs="Arial"/>
          <w:sz w:val="22"/>
          <w:szCs w:val="22"/>
        </w:rPr>
      </w:pPr>
      <w:r w:rsidRPr="00163937">
        <w:rPr>
          <w:rFonts w:ascii="Arial" w:hAnsi="Arial" w:cs="Arial"/>
          <w:sz w:val="22"/>
          <w:szCs w:val="22"/>
        </w:rPr>
        <w:t xml:space="preserve">Similarly, if a child who is under </w:t>
      </w:r>
      <w:r w:rsidR="0019526B">
        <w:rPr>
          <w:rFonts w:ascii="Arial" w:hAnsi="Arial" w:cs="Arial"/>
          <w:sz w:val="22"/>
          <w:szCs w:val="22"/>
        </w:rPr>
        <w:t>five</w:t>
      </w:r>
      <w:r w:rsidR="0019526B" w:rsidRPr="00163937">
        <w:rPr>
          <w:rFonts w:ascii="Arial" w:hAnsi="Arial" w:cs="Arial"/>
          <w:sz w:val="22"/>
          <w:szCs w:val="22"/>
        </w:rPr>
        <w:t xml:space="preserve"> </w:t>
      </w:r>
      <w:r w:rsidRPr="00163937">
        <w:rPr>
          <w:rFonts w:ascii="Arial" w:hAnsi="Arial" w:cs="Arial"/>
          <w:sz w:val="22"/>
          <w:szCs w:val="22"/>
        </w:rPr>
        <w:t xml:space="preserve">was either omitted from the original questionnaire or listed as being age </w:t>
      </w:r>
      <w:r w:rsidR="0019526B">
        <w:rPr>
          <w:rFonts w:ascii="Arial" w:hAnsi="Arial" w:cs="Arial"/>
          <w:sz w:val="22"/>
          <w:szCs w:val="22"/>
        </w:rPr>
        <w:t>five</w:t>
      </w:r>
      <w:r w:rsidR="0019526B" w:rsidRPr="00163937">
        <w:rPr>
          <w:rFonts w:ascii="Arial" w:hAnsi="Arial" w:cs="Arial"/>
          <w:sz w:val="22"/>
          <w:szCs w:val="22"/>
        </w:rPr>
        <w:t xml:space="preserve"> </w:t>
      </w:r>
      <w:r w:rsidRPr="00163937">
        <w:rPr>
          <w:rFonts w:ascii="Arial" w:hAnsi="Arial" w:cs="Arial"/>
          <w:sz w:val="22"/>
          <w:szCs w:val="22"/>
        </w:rPr>
        <w:t xml:space="preserve">or older in the original questionnaire, the interviewer should return to </w:t>
      </w:r>
      <w:r w:rsidR="00507674">
        <w:rPr>
          <w:rFonts w:ascii="Arial" w:hAnsi="Arial" w:cs="Arial"/>
          <w:sz w:val="22"/>
          <w:szCs w:val="22"/>
        </w:rPr>
        <w:t xml:space="preserve">household to </w:t>
      </w:r>
      <w:r w:rsidR="00362564">
        <w:rPr>
          <w:rFonts w:ascii="Arial" w:hAnsi="Arial" w:cs="Arial"/>
          <w:sz w:val="22"/>
          <w:szCs w:val="22"/>
        </w:rPr>
        <w:t>correct</w:t>
      </w:r>
      <w:r w:rsidR="00362564" w:rsidRPr="00163937">
        <w:rPr>
          <w:rFonts w:ascii="Arial" w:hAnsi="Arial" w:cs="Arial"/>
          <w:sz w:val="22"/>
          <w:szCs w:val="22"/>
        </w:rPr>
        <w:t xml:space="preserve"> </w:t>
      </w:r>
      <w:r w:rsidRPr="00163937">
        <w:rPr>
          <w:rFonts w:ascii="Arial" w:hAnsi="Arial" w:cs="Arial"/>
          <w:sz w:val="22"/>
          <w:szCs w:val="22"/>
        </w:rPr>
        <w:t xml:space="preserve">the information </w:t>
      </w:r>
      <w:r w:rsidR="00861403">
        <w:rPr>
          <w:rFonts w:ascii="Arial" w:hAnsi="Arial" w:cs="Arial"/>
          <w:sz w:val="22"/>
          <w:szCs w:val="22"/>
        </w:rPr>
        <w:t xml:space="preserve">including </w:t>
      </w:r>
      <w:r w:rsidR="001814DF">
        <w:rPr>
          <w:rFonts w:ascii="Arial" w:hAnsi="Arial" w:cs="Arial"/>
          <w:sz w:val="22"/>
          <w:szCs w:val="22"/>
        </w:rPr>
        <w:t xml:space="preserve">that affected by skips. If the household was selected for </w:t>
      </w:r>
      <w:r w:rsidR="00675BA6">
        <w:rPr>
          <w:rFonts w:ascii="Arial" w:hAnsi="Arial" w:cs="Arial"/>
          <w:sz w:val="22"/>
          <w:szCs w:val="22"/>
        </w:rPr>
        <w:t>biomarkers, the addition of the child or a change in the child’s age will also affec</w:t>
      </w:r>
      <w:r w:rsidR="00655237">
        <w:rPr>
          <w:rFonts w:ascii="Arial" w:hAnsi="Arial" w:cs="Arial"/>
          <w:sz w:val="22"/>
          <w:szCs w:val="22"/>
        </w:rPr>
        <w:t>t his/her eligibility for biomarkers. Accordingly, the biomarker technicians may need to return to the household to collect</w:t>
      </w:r>
      <w:r w:rsidR="00E4770B">
        <w:rPr>
          <w:rFonts w:ascii="Arial" w:hAnsi="Arial" w:cs="Arial"/>
          <w:sz w:val="22"/>
          <w:szCs w:val="22"/>
        </w:rPr>
        <w:t>.</w:t>
      </w:r>
    </w:p>
    <w:p w14:paraId="55450733" w14:textId="77777777" w:rsidR="00CB2A32" w:rsidRPr="00E9564B" w:rsidRDefault="00CB2A32" w:rsidP="00CB2A32">
      <w:pPr>
        <w:widowControl/>
        <w:tabs>
          <w:tab w:val="left" w:pos="-1200"/>
          <w:tab w:val="left" w:pos="-720"/>
          <w:tab w:val="left" w:pos="0"/>
          <w:tab w:val="left" w:pos="720"/>
          <w:tab w:val="left" w:pos="1080"/>
        </w:tabs>
        <w:jc w:val="both"/>
        <w:rPr>
          <w:rFonts w:ascii="Arial" w:hAnsi="Arial" w:cs="Arial"/>
          <w:sz w:val="22"/>
          <w:szCs w:val="22"/>
        </w:rPr>
      </w:pPr>
    </w:p>
    <w:p w14:paraId="1ED287E5" w14:textId="1FD333A2" w:rsidR="000F4A27" w:rsidRPr="00E9564B" w:rsidRDefault="00CB2A32" w:rsidP="00E43FAC">
      <w:pPr>
        <w:widowControl/>
        <w:tabs>
          <w:tab w:val="left" w:pos="-1200"/>
          <w:tab w:val="left" w:pos="-720"/>
          <w:tab w:val="left" w:pos="0"/>
          <w:tab w:val="left" w:pos="720"/>
          <w:tab w:val="left" w:pos="1080"/>
        </w:tabs>
        <w:jc w:val="both"/>
        <w:rPr>
          <w:rFonts w:ascii="Arial" w:hAnsi="Arial" w:cs="Arial"/>
          <w:sz w:val="22"/>
          <w:szCs w:val="22"/>
        </w:rPr>
      </w:pPr>
      <w:r w:rsidRPr="00E9564B">
        <w:rPr>
          <w:rFonts w:ascii="Arial" w:hAnsi="Arial" w:cs="Arial"/>
          <w:sz w:val="22"/>
          <w:szCs w:val="22"/>
        </w:rPr>
        <w:t xml:space="preserve">If such omissions or displacements occur frequently with the same interviewer, the supervisor should send </w:t>
      </w:r>
      <w:r w:rsidR="0019526B">
        <w:rPr>
          <w:rFonts w:ascii="Arial" w:hAnsi="Arial" w:cs="Arial"/>
          <w:sz w:val="22"/>
          <w:szCs w:val="22"/>
        </w:rPr>
        <w:t>monitors from the central office to</w:t>
      </w:r>
      <w:r w:rsidR="009318A2">
        <w:rPr>
          <w:rFonts w:ascii="Arial" w:hAnsi="Arial" w:cs="Arial"/>
          <w:sz w:val="22"/>
          <w:szCs w:val="22"/>
        </w:rPr>
        <w:t xml:space="preserve"> </w:t>
      </w:r>
      <w:r w:rsidRPr="00E9564B">
        <w:rPr>
          <w:rFonts w:ascii="Arial" w:hAnsi="Arial" w:cs="Arial"/>
          <w:sz w:val="22"/>
          <w:szCs w:val="22"/>
        </w:rPr>
        <w:t>observe the interviewer and should check the interviewer’s work very closely. Interviewers will be less tempted to displace or omit women or births if they know that this practice will be exposed during re-interviews.</w:t>
      </w:r>
    </w:p>
    <w:p w14:paraId="264875EE" w14:textId="5DAD9FAA" w:rsidR="00D80DE9" w:rsidRPr="00E9564B" w:rsidRDefault="00D80DE9">
      <w:pPr>
        <w:widowControl/>
        <w:autoSpaceDE/>
        <w:autoSpaceDN/>
        <w:adjustRightInd/>
        <w:spacing w:after="200" w:line="276" w:lineRule="auto"/>
      </w:pPr>
      <w:r w:rsidRPr="00E9564B">
        <w:br w:type="page"/>
      </w:r>
    </w:p>
    <w:p w14:paraId="58391151" w14:textId="620C0E4F" w:rsidR="00B343F8" w:rsidRPr="00E9564B" w:rsidRDefault="00487636" w:rsidP="0034200C">
      <w:pPr>
        <w:pStyle w:val="Heading1"/>
        <w:spacing w:after="240"/>
      </w:pPr>
      <w:bookmarkStart w:id="29" w:name="_Toc164937878"/>
      <w:r>
        <w:lastRenderedPageBreak/>
        <w:t>V</w:t>
      </w:r>
      <w:r w:rsidR="003405E1" w:rsidRPr="00E9564B">
        <w:t xml:space="preserve">. </w:t>
      </w:r>
      <w:r w:rsidR="009318A2">
        <w:t>BIOMARKER</w:t>
      </w:r>
      <w:r w:rsidR="00CB102F">
        <w:t xml:space="preserve">S </w:t>
      </w:r>
      <w:r w:rsidR="000944FD">
        <w:t xml:space="preserve">AND </w:t>
      </w:r>
      <w:r w:rsidR="00CB102F">
        <w:t>BIOMARKER</w:t>
      </w:r>
      <w:r w:rsidR="00E46D1F">
        <w:t xml:space="preserve"> </w:t>
      </w:r>
      <w:r w:rsidR="00FF75FC">
        <w:t>DATA QUALITY</w:t>
      </w:r>
      <w:bookmarkEnd w:id="29"/>
    </w:p>
    <w:p w14:paraId="4E8CDB66" w14:textId="4B7346AC" w:rsidR="00627455" w:rsidRDefault="00754AA5" w:rsidP="00AA3EDF">
      <w:pPr>
        <w:pStyle w:val="AParagraph"/>
        <w:ind w:firstLine="0"/>
        <w:rPr>
          <w:rFonts w:ascii="Arial" w:hAnsi="Arial" w:cs="Arial"/>
          <w:sz w:val="22"/>
          <w:szCs w:val="22"/>
        </w:rPr>
      </w:pPr>
      <w:bookmarkStart w:id="30" w:name="_Toc112925914"/>
      <w:r>
        <w:rPr>
          <w:rFonts w:ascii="Arial" w:hAnsi="Arial" w:cs="Arial"/>
          <w:sz w:val="22"/>
          <w:szCs w:val="22"/>
        </w:rPr>
        <w:t>[</w:t>
      </w:r>
      <w:r w:rsidR="003523B0">
        <w:rPr>
          <w:rFonts w:ascii="Arial" w:hAnsi="Arial" w:cs="Arial"/>
          <w:sz w:val="22"/>
          <w:szCs w:val="22"/>
        </w:rPr>
        <w:t xml:space="preserve">REMOVE THIS SECTION IF THE XDHS DOES NOT INCLUDE BIOMARKERS. </w:t>
      </w:r>
      <w:r w:rsidR="004357DF">
        <w:rPr>
          <w:rFonts w:ascii="Arial" w:hAnsi="Arial" w:cs="Arial"/>
          <w:sz w:val="22"/>
          <w:szCs w:val="22"/>
        </w:rPr>
        <w:t xml:space="preserve">ADAPT BASED ON BIOMARKERS COLLECTED. </w:t>
      </w:r>
      <w:r w:rsidR="00764C64">
        <w:rPr>
          <w:rFonts w:ascii="Arial" w:hAnsi="Arial" w:cs="Arial"/>
          <w:sz w:val="22"/>
          <w:szCs w:val="22"/>
        </w:rPr>
        <w:t>FOR EXAMPLE, IF THERE IS NO LAB-BASED TESTING, REMOVE THE SECTION ON TRANSMITTAL SHEETS.]</w:t>
      </w:r>
    </w:p>
    <w:p w14:paraId="743A99C0" w14:textId="0AF09739" w:rsidR="00BE3267" w:rsidRDefault="000A7061" w:rsidP="00AA3EDF">
      <w:pPr>
        <w:pStyle w:val="AParagraph"/>
        <w:ind w:firstLine="0"/>
        <w:rPr>
          <w:rFonts w:ascii="Arial" w:hAnsi="Arial" w:cs="Arial"/>
          <w:sz w:val="22"/>
          <w:szCs w:val="22"/>
        </w:rPr>
      </w:pPr>
      <w:r>
        <w:rPr>
          <w:rFonts w:ascii="Arial" w:hAnsi="Arial" w:cs="Arial"/>
          <w:sz w:val="22"/>
          <w:szCs w:val="22"/>
        </w:rPr>
        <w:t>As with the other components of t</w:t>
      </w:r>
      <w:r w:rsidR="00BE3267" w:rsidRPr="00627455">
        <w:rPr>
          <w:rFonts w:ascii="Arial" w:hAnsi="Arial" w:cs="Arial"/>
          <w:sz w:val="22"/>
          <w:szCs w:val="22"/>
        </w:rPr>
        <w:t>he</w:t>
      </w:r>
      <w:r>
        <w:rPr>
          <w:rFonts w:ascii="Arial" w:hAnsi="Arial" w:cs="Arial"/>
          <w:sz w:val="22"/>
          <w:szCs w:val="22"/>
        </w:rPr>
        <w:t xml:space="preserve"> survey, the</w:t>
      </w:r>
      <w:r w:rsidR="00BE3267" w:rsidRPr="00627455">
        <w:rPr>
          <w:rFonts w:ascii="Arial" w:hAnsi="Arial" w:cs="Arial"/>
          <w:sz w:val="22"/>
          <w:szCs w:val="22"/>
        </w:rPr>
        <w:t xml:space="preserve"> supervisor</w:t>
      </w:r>
      <w:r>
        <w:rPr>
          <w:rFonts w:ascii="Arial" w:hAnsi="Arial" w:cs="Arial"/>
          <w:sz w:val="22"/>
          <w:szCs w:val="22"/>
        </w:rPr>
        <w:t xml:space="preserve"> has an important role to play in </w:t>
      </w:r>
      <w:r w:rsidR="00EE73B3">
        <w:rPr>
          <w:rFonts w:ascii="Arial" w:hAnsi="Arial" w:cs="Arial"/>
          <w:sz w:val="22"/>
          <w:szCs w:val="22"/>
        </w:rPr>
        <w:t>ensuring biomarker data quality.</w:t>
      </w:r>
    </w:p>
    <w:p w14:paraId="5E527B0F" w14:textId="69629C5D" w:rsidR="008832A7" w:rsidRDefault="008832A7" w:rsidP="008832A7">
      <w:pPr>
        <w:pStyle w:val="Heading2"/>
        <w:numPr>
          <w:ilvl w:val="0"/>
          <w:numId w:val="35"/>
        </w:numPr>
        <w:spacing w:after="240"/>
      </w:pPr>
      <w:bookmarkStart w:id="31" w:name="_Toc164937879"/>
      <w:r w:rsidRPr="008832A7">
        <w:t xml:space="preserve">Assigning </w:t>
      </w:r>
      <w:r w:rsidR="00C26D52">
        <w:t>W</w:t>
      </w:r>
      <w:r w:rsidRPr="008832A7">
        <w:t xml:space="preserve">ork to </w:t>
      </w:r>
      <w:r w:rsidR="00C26D52">
        <w:t>B</w:t>
      </w:r>
      <w:r w:rsidRPr="008832A7">
        <w:t xml:space="preserve">iomarker </w:t>
      </w:r>
      <w:r w:rsidR="00C26D52">
        <w:t>T</w:t>
      </w:r>
      <w:r w:rsidRPr="008832A7">
        <w:t>echnicians</w:t>
      </w:r>
      <w:bookmarkEnd w:id="31"/>
    </w:p>
    <w:p w14:paraId="26AF4018" w14:textId="74DF42D1" w:rsidR="002D0571" w:rsidRDefault="00A43B1A" w:rsidP="008832A7">
      <w:pPr>
        <w:pStyle w:val="AParagraph"/>
        <w:spacing w:before="240"/>
        <w:ind w:firstLine="0"/>
        <w:rPr>
          <w:rFonts w:ascii="Arial" w:hAnsi="Arial" w:cs="Arial"/>
          <w:sz w:val="22"/>
          <w:szCs w:val="22"/>
        </w:rPr>
      </w:pPr>
      <w:r>
        <w:rPr>
          <w:rFonts w:ascii="Arial" w:hAnsi="Arial" w:cs="Arial"/>
          <w:sz w:val="22"/>
          <w:szCs w:val="22"/>
        </w:rPr>
        <w:t xml:space="preserve">Much like with interviewers (See </w:t>
      </w:r>
      <w:r w:rsidR="00E7634F">
        <w:rPr>
          <w:rFonts w:ascii="Arial" w:hAnsi="Arial" w:cs="Arial"/>
          <w:sz w:val="22"/>
          <w:szCs w:val="22"/>
        </w:rPr>
        <w:t>Section III.A above), t</w:t>
      </w:r>
      <w:r w:rsidR="008832A7" w:rsidRPr="00E9564B">
        <w:rPr>
          <w:rFonts w:ascii="Arial" w:hAnsi="Arial" w:cs="Arial"/>
          <w:sz w:val="22"/>
          <w:szCs w:val="22"/>
        </w:rPr>
        <w:t xml:space="preserve">he </w:t>
      </w:r>
      <w:r w:rsidR="008832A7">
        <w:rPr>
          <w:rFonts w:ascii="Arial" w:hAnsi="Arial" w:cs="Arial"/>
          <w:sz w:val="22"/>
          <w:szCs w:val="22"/>
        </w:rPr>
        <w:t>supervisor</w:t>
      </w:r>
      <w:r w:rsidR="009D0932">
        <w:rPr>
          <w:rFonts w:ascii="Arial" w:hAnsi="Arial" w:cs="Arial"/>
          <w:sz w:val="22"/>
          <w:szCs w:val="22"/>
        </w:rPr>
        <w:t xml:space="preserve"> assign</w:t>
      </w:r>
      <w:r w:rsidR="002A5739">
        <w:rPr>
          <w:rFonts w:ascii="Arial" w:hAnsi="Arial" w:cs="Arial"/>
          <w:sz w:val="22"/>
          <w:szCs w:val="22"/>
        </w:rPr>
        <w:t>s</w:t>
      </w:r>
      <w:r w:rsidR="009D0932">
        <w:rPr>
          <w:rFonts w:ascii="Arial" w:hAnsi="Arial" w:cs="Arial"/>
          <w:sz w:val="22"/>
          <w:szCs w:val="22"/>
        </w:rPr>
        <w:t xml:space="preserve"> work to biomarker technicians</w:t>
      </w:r>
      <w:r w:rsidR="006D2F4A">
        <w:rPr>
          <w:rFonts w:ascii="Arial" w:hAnsi="Arial" w:cs="Arial"/>
          <w:sz w:val="22"/>
          <w:szCs w:val="22"/>
        </w:rPr>
        <w:t xml:space="preserve"> and </w:t>
      </w:r>
      <w:r w:rsidR="002A5739">
        <w:rPr>
          <w:rFonts w:ascii="Arial" w:hAnsi="Arial" w:cs="Arial"/>
          <w:sz w:val="22"/>
          <w:szCs w:val="22"/>
        </w:rPr>
        <w:t xml:space="preserve">must </w:t>
      </w:r>
      <w:r w:rsidR="006D2F4A">
        <w:rPr>
          <w:rFonts w:ascii="Arial" w:hAnsi="Arial" w:cs="Arial"/>
          <w:sz w:val="22"/>
          <w:szCs w:val="22"/>
        </w:rPr>
        <w:t xml:space="preserve">do so in as fair a way as possible. </w:t>
      </w:r>
      <w:r w:rsidR="00D529E6">
        <w:rPr>
          <w:rFonts w:ascii="Arial" w:hAnsi="Arial" w:cs="Arial"/>
          <w:sz w:val="22"/>
          <w:szCs w:val="22"/>
        </w:rPr>
        <w:t>Typically, biomarker technicians work in pair</w:t>
      </w:r>
      <w:r w:rsidR="008A0FB2">
        <w:rPr>
          <w:rFonts w:ascii="Arial" w:hAnsi="Arial" w:cs="Arial"/>
          <w:sz w:val="22"/>
          <w:szCs w:val="22"/>
        </w:rPr>
        <w:t xml:space="preserve">s, and thus the assignments will be made </w:t>
      </w:r>
      <w:r w:rsidR="002D0571">
        <w:rPr>
          <w:rFonts w:ascii="Arial" w:hAnsi="Arial" w:cs="Arial"/>
          <w:sz w:val="22"/>
          <w:szCs w:val="22"/>
        </w:rPr>
        <w:t>to the pair rather than the individual</w:t>
      </w:r>
      <w:r w:rsidR="00525FEE">
        <w:rPr>
          <w:rFonts w:ascii="Arial" w:hAnsi="Arial" w:cs="Arial"/>
          <w:sz w:val="22"/>
          <w:szCs w:val="22"/>
        </w:rPr>
        <w:t xml:space="preserve">. </w:t>
      </w:r>
    </w:p>
    <w:p w14:paraId="2DA816A7" w14:textId="158D0F44" w:rsidR="00342EFC" w:rsidRDefault="00525FEE" w:rsidP="008832A7">
      <w:pPr>
        <w:pStyle w:val="AParagraph"/>
        <w:spacing w:before="240"/>
        <w:ind w:firstLine="0"/>
        <w:rPr>
          <w:rFonts w:ascii="Arial" w:hAnsi="Arial" w:cs="Arial"/>
          <w:sz w:val="22"/>
          <w:szCs w:val="22"/>
        </w:rPr>
      </w:pPr>
      <w:r>
        <w:rPr>
          <w:rFonts w:ascii="Arial" w:hAnsi="Arial" w:cs="Arial"/>
          <w:sz w:val="22"/>
          <w:szCs w:val="22"/>
        </w:rPr>
        <w:t>Because</w:t>
      </w:r>
      <w:r w:rsidR="00F55F67">
        <w:rPr>
          <w:rFonts w:ascii="Arial" w:hAnsi="Arial" w:cs="Arial"/>
          <w:sz w:val="22"/>
          <w:szCs w:val="22"/>
        </w:rPr>
        <w:t xml:space="preserve"> the </w:t>
      </w:r>
      <w:r w:rsidR="00E977A9">
        <w:rPr>
          <w:rFonts w:ascii="Arial" w:hAnsi="Arial" w:cs="Arial"/>
          <w:sz w:val="22"/>
          <w:szCs w:val="22"/>
        </w:rPr>
        <w:t xml:space="preserve">earliest </w:t>
      </w:r>
      <w:r>
        <w:rPr>
          <w:rFonts w:ascii="Arial" w:hAnsi="Arial" w:cs="Arial"/>
          <w:sz w:val="22"/>
          <w:szCs w:val="22"/>
        </w:rPr>
        <w:t xml:space="preserve">biomarker collection can </w:t>
      </w:r>
      <w:r w:rsidR="00F006E9">
        <w:rPr>
          <w:rFonts w:ascii="Arial" w:hAnsi="Arial" w:cs="Arial"/>
          <w:sz w:val="22"/>
          <w:szCs w:val="22"/>
        </w:rPr>
        <w:t>take place</w:t>
      </w:r>
      <w:r>
        <w:rPr>
          <w:rFonts w:ascii="Arial" w:hAnsi="Arial" w:cs="Arial"/>
          <w:sz w:val="22"/>
          <w:szCs w:val="22"/>
        </w:rPr>
        <w:t xml:space="preserve"> </w:t>
      </w:r>
      <w:r w:rsidR="00F55F67">
        <w:rPr>
          <w:rFonts w:ascii="Arial" w:hAnsi="Arial" w:cs="Arial"/>
          <w:sz w:val="22"/>
          <w:szCs w:val="22"/>
        </w:rPr>
        <w:t>is after</w:t>
      </w:r>
      <w:r>
        <w:rPr>
          <w:rFonts w:ascii="Arial" w:hAnsi="Arial" w:cs="Arial"/>
          <w:sz w:val="22"/>
          <w:szCs w:val="22"/>
        </w:rPr>
        <w:t xml:space="preserve"> the </w:t>
      </w:r>
      <w:r w:rsidR="00F55F67">
        <w:rPr>
          <w:rFonts w:ascii="Arial" w:hAnsi="Arial" w:cs="Arial"/>
          <w:sz w:val="22"/>
          <w:szCs w:val="22"/>
        </w:rPr>
        <w:t xml:space="preserve">household interview, </w:t>
      </w:r>
      <w:r w:rsidR="00896D66">
        <w:rPr>
          <w:rFonts w:ascii="Arial" w:hAnsi="Arial" w:cs="Arial"/>
          <w:sz w:val="22"/>
          <w:szCs w:val="22"/>
        </w:rPr>
        <w:t>biomarker techs may have little to do</w:t>
      </w:r>
      <w:r w:rsidR="00551FF6">
        <w:rPr>
          <w:rFonts w:ascii="Arial" w:hAnsi="Arial" w:cs="Arial"/>
          <w:sz w:val="22"/>
          <w:szCs w:val="22"/>
        </w:rPr>
        <w:t xml:space="preserve"> during the first few hours after arriving in a cluster</w:t>
      </w:r>
      <w:r w:rsidR="00896D66">
        <w:rPr>
          <w:rFonts w:ascii="Arial" w:hAnsi="Arial" w:cs="Arial"/>
          <w:sz w:val="22"/>
          <w:szCs w:val="22"/>
        </w:rPr>
        <w:t xml:space="preserve">. </w:t>
      </w:r>
      <w:r w:rsidR="009002DA">
        <w:rPr>
          <w:rFonts w:ascii="Arial" w:hAnsi="Arial" w:cs="Arial"/>
          <w:sz w:val="22"/>
          <w:szCs w:val="22"/>
        </w:rPr>
        <w:t>Because of this lag</w:t>
      </w:r>
      <w:r w:rsidR="00896D66">
        <w:rPr>
          <w:rFonts w:ascii="Arial" w:hAnsi="Arial" w:cs="Arial"/>
          <w:sz w:val="22"/>
          <w:szCs w:val="22"/>
        </w:rPr>
        <w:t xml:space="preserve">, very often </w:t>
      </w:r>
      <w:r w:rsidR="00BB3BD5">
        <w:rPr>
          <w:rFonts w:ascii="Arial" w:hAnsi="Arial" w:cs="Arial"/>
          <w:sz w:val="22"/>
          <w:szCs w:val="22"/>
        </w:rPr>
        <w:t>interviewers will have completed their assignments and</w:t>
      </w:r>
      <w:r w:rsidR="00896D66">
        <w:rPr>
          <w:rFonts w:ascii="Arial" w:hAnsi="Arial" w:cs="Arial"/>
          <w:sz w:val="22"/>
          <w:szCs w:val="22"/>
        </w:rPr>
        <w:t xml:space="preserve"> be waiting for biomarker collection to be </w:t>
      </w:r>
      <w:r w:rsidR="00B5481B">
        <w:rPr>
          <w:rFonts w:ascii="Arial" w:hAnsi="Arial" w:cs="Arial"/>
          <w:sz w:val="22"/>
          <w:szCs w:val="22"/>
        </w:rPr>
        <w:t>finished</w:t>
      </w:r>
      <w:r w:rsidR="00F82E81">
        <w:rPr>
          <w:rFonts w:ascii="Arial" w:hAnsi="Arial" w:cs="Arial"/>
          <w:sz w:val="22"/>
          <w:szCs w:val="22"/>
        </w:rPr>
        <w:t xml:space="preserve"> </w:t>
      </w:r>
      <w:r w:rsidR="00042B97">
        <w:rPr>
          <w:rFonts w:ascii="Arial" w:hAnsi="Arial" w:cs="Arial"/>
          <w:sz w:val="22"/>
          <w:szCs w:val="22"/>
        </w:rPr>
        <w:t>before the cluster can be closed</w:t>
      </w:r>
      <w:r w:rsidR="00D74F0F">
        <w:rPr>
          <w:rFonts w:ascii="Arial" w:hAnsi="Arial" w:cs="Arial"/>
          <w:sz w:val="22"/>
          <w:szCs w:val="22"/>
        </w:rPr>
        <w:t xml:space="preserve">. </w:t>
      </w:r>
      <w:r w:rsidR="00B5481B">
        <w:rPr>
          <w:rFonts w:ascii="Arial" w:hAnsi="Arial" w:cs="Arial"/>
          <w:sz w:val="22"/>
          <w:szCs w:val="22"/>
        </w:rPr>
        <w:t xml:space="preserve">This may lead </w:t>
      </w:r>
      <w:r w:rsidR="00343E6D">
        <w:rPr>
          <w:rFonts w:ascii="Arial" w:hAnsi="Arial" w:cs="Arial"/>
          <w:sz w:val="22"/>
          <w:szCs w:val="22"/>
        </w:rPr>
        <w:t>interviewers</w:t>
      </w:r>
      <w:r w:rsidR="00B5481B">
        <w:rPr>
          <w:rFonts w:ascii="Arial" w:hAnsi="Arial" w:cs="Arial"/>
          <w:sz w:val="22"/>
          <w:szCs w:val="22"/>
        </w:rPr>
        <w:t xml:space="preserve"> to becom</w:t>
      </w:r>
      <w:r w:rsidR="00642082">
        <w:rPr>
          <w:rFonts w:ascii="Arial" w:hAnsi="Arial" w:cs="Arial"/>
          <w:sz w:val="22"/>
          <w:szCs w:val="22"/>
        </w:rPr>
        <w:t xml:space="preserve">e </w:t>
      </w:r>
      <w:r w:rsidR="003E2166">
        <w:rPr>
          <w:rFonts w:ascii="Arial" w:hAnsi="Arial" w:cs="Arial"/>
          <w:sz w:val="22"/>
          <w:szCs w:val="22"/>
        </w:rPr>
        <w:t xml:space="preserve">frustrated and </w:t>
      </w:r>
      <w:r w:rsidR="00B5481B">
        <w:rPr>
          <w:rFonts w:ascii="Arial" w:hAnsi="Arial" w:cs="Arial"/>
          <w:sz w:val="22"/>
          <w:szCs w:val="22"/>
        </w:rPr>
        <w:t>impatient.</w:t>
      </w:r>
      <w:r w:rsidR="003A1B3F">
        <w:rPr>
          <w:rFonts w:ascii="Arial" w:hAnsi="Arial" w:cs="Arial"/>
          <w:sz w:val="22"/>
          <w:szCs w:val="22"/>
        </w:rPr>
        <w:t xml:space="preserve"> </w:t>
      </w:r>
      <w:r w:rsidR="003E2166">
        <w:rPr>
          <w:rFonts w:ascii="Arial" w:hAnsi="Arial" w:cs="Arial"/>
          <w:sz w:val="22"/>
          <w:szCs w:val="22"/>
        </w:rPr>
        <w:t xml:space="preserve">Remind everyone that </w:t>
      </w:r>
      <w:r w:rsidR="00C15253">
        <w:rPr>
          <w:rFonts w:ascii="Arial" w:hAnsi="Arial" w:cs="Arial"/>
          <w:sz w:val="22"/>
          <w:szCs w:val="22"/>
        </w:rPr>
        <w:t xml:space="preserve">they are working as a team, and while it is important to be efficient, </w:t>
      </w:r>
      <w:r w:rsidR="00B21F2F">
        <w:rPr>
          <w:rFonts w:ascii="Arial" w:hAnsi="Arial" w:cs="Arial"/>
          <w:sz w:val="22"/>
          <w:szCs w:val="22"/>
        </w:rPr>
        <w:t>rushing data collection will reduce quality.</w:t>
      </w:r>
    </w:p>
    <w:p w14:paraId="191C4ADF" w14:textId="09DF4260" w:rsidR="003325BC" w:rsidRDefault="00C7110C" w:rsidP="008832A7">
      <w:pPr>
        <w:pStyle w:val="AParagraph"/>
        <w:spacing w:before="240"/>
        <w:ind w:firstLine="0"/>
        <w:rPr>
          <w:rFonts w:ascii="Arial" w:hAnsi="Arial" w:cs="Arial"/>
          <w:sz w:val="22"/>
          <w:szCs w:val="22"/>
        </w:rPr>
      </w:pPr>
      <w:r>
        <w:rPr>
          <w:rFonts w:ascii="Arial" w:hAnsi="Arial" w:cs="Arial"/>
          <w:sz w:val="22"/>
          <w:szCs w:val="22"/>
        </w:rPr>
        <w:t>Several</w:t>
      </w:r>
      <w:r w:rsidR="000344BF">
        <w:rPr>
          <w:rFonts w:ascii="Arial" w:hAnsi="Arial" w:cs="Arial"/>
          <w:sz w:val="22"/>
          <w:szCs w:val="22"/>
        </w:rPr>
        <w:t xml:space="preserve"> ways interviewers can assist biomarker technicians are </w:t>
      </w:r>
      <w:r w:rsidR="00D37B68">
        <w:rPr>
          <w:rFonts w:ascii="Arial" w:hAnsi="Arial" w:cs="Arial"/>
          <w:sz w:val="22"/>
          <w:szCs w:val="22"/>
        </w:rPr>
        <w:t xml:space="preserve">to </w:t>
      </w:r>
      <w:r w:rsidR="000344BF">
        <w:rPr>
          <w:rFonts w:ascii="Arial" w:hAnsi="Arial" w:cs="Arial"/>
          <w:sz w:val="22"/>
          <w:szCs w:val="22"/>
        </w:rPr>
        <w:t xml:space="preserve">1) </w:t>
      </w:r>
      <w:r w:rsidR="006345BA">
        <w:rPr>
          <w:rFonts w:ascii="Arial" w:hAnsi="Arial" w:cs="Arial"/>
          <w:sz w:val="22"/>
          <w:szCs w:val="22"/>
        </w:rPr>
        <w:t>complete the</w:t>
      </w:r>
      <w:r w:rsidR="006752D3">
        <w:rPr>
          <w:rFonts w:ascii="Arial" w:hAnsi="Arial" w:cs="Arial"/>
          <w:sz w:val="22"/>
          <w:szCs w:val="22"/>
        </w:rPr>
        <w:t xml:space="preserve"> cover page and</w:t>
      </w:r>
      <w:r w:rsidR="006345BA">
        <w:rPr>
          <w:rFonts w:ascii="Arial" w:hAnsi="Arial" w:cs="Arial"/>
          <w:sz w:val="22"/>
          <w:szCs w:val="22"/>
        </w:rPr>
        <w:t xml:space="preserve"> relevant </w:t>
      </w:r>
      <w:r w:rsidR="00913E0A">
        <w:rPr>
          <w:rFonts w:ascii="Arial" w:hAnsi="Arial" w:cs="Arial"/>
          <w:sz w:val="22"/>
          <w:szCs w:val="22"/>
        </w:rPr>
        <w:t xml:space="preserve">inside </w:t>
      </w:r>
      <w:r w:rsidR="006345BA">
        <w:rPr>
          <w:rFonts w:ascii="Arial" w:hAnsi="Arial" w:cs="Arial"/>
          <w:sz w:val="22"/>
          <w:szCs w:val="22"/>
        </w:rPr>
        <w:t>sections of the paper Biomarker Questionnaire</w:t>
      </w:r>
      <w:r w:rsidR="00913E0A">
        <w:rPr>
          <w:rFonts w:ascii="Arial" w:hAnsi="Arial" w:cs="Arial"/>
          <w:sz w:val="22"/>
          <w:szCs w:val="22"/>
        </w:rPr>
        <w:t xml:space="preserve"> (</w:t>
      </w:r>
      <w:r w:rsidR="00885022">
        <w:rPr>
          <w:rFonts w:ascii="Arial" w:hAnsi="Arial" w:cs="Arial"/>
          <w:sz w:val="22"/>
          <w:szCs w:val="22"/>
        </w:rPr>
        <w:t>e.g.,</w:t>
      </w:r>
      <w:r w:rsidR="00913E0A">
        <w:rPr>
          <w:rFonts w:ascii="Arial" w:hAnsi="Arial" w:cs="Arial"/>
          <w:sz w:val="22"/>
          <w:szCs w:val="22"/>
        </w:rPr>
        <w:t xml:space="preserve"> </w:t>
      </w:r>
      <w:r w:rsidR="00E07B35">
        <w:rPr>
          <w:rFonts w:ascii="Arial" w:hAnsi="Arial" w:cs="Arial"/>
          <w:sz w:val="22"/>
          <w:szCs w:val="22"/>
        </w:rPr>
        <w:t>name, line number, date of birth</w:t>
      </w:r>
      <w:r w:rsidR="00885022">
        <w:rPr>
          <w:rFonts w:ascii="Arial" w:hAnsi="Arial" w:cs="Arial"/>
          <w:sz w:val="22"/>
          <w:szCs w:val="22"/>
        </w:rPr>
        <w:t>, and age</w:t>
      </w:r>
      <w:r w:rsidR="00E07B35">
        <w:rPr>
          <w:rFonts w:ascii="Arial" w:hAnsi="Arial" w:cs="Arial"/>
          <w:sz w:val="22"/>
          <w:szCs w:val="22"/>
        </w:rPr>
        <w:t xml:space="preserve"> for children)</w:t>
      </w:r>
      <w:r w:rsidR="006345BA">
        <w:rPr>
          <w:rFonts w:ascii="Arial" w:hAnsi="Arial" w:cs="Arial"/>
          <w:sz w:val="22"/>
          <w:szCs w:val="22"/>
        </w:rPr>
        <w:t xml:space="preserve"> </w:t>
      </w:r>
      <w:r w:rsidR="00D360DF">
        <w:rPr>
          <w:rFonts w:ascii="Arial" w:hAnsi="Arial" w:cs="Arial"/>
          <w:sz w:val="22"/>
          <w:szCs w:val="22"/>
        </w:rPr>
        <w:t xml:space="preserve">fully using neat handwriting; 2) </w:t>
      </w:r>
      <w:r w:rsidR="005419F0">
        <w:rPr>
          <w:rFonts w:ascii="Arial" w:hAnsi="Arial" w:cs="Arial"/>
          <w:sz w:val="22"/>
          <w:szCs w:val="22"/>
        </w:rPr>
        <w:t>introduce</w:t>
      </w:r>
      <w:r w:rsidR="006345BA">
        <w:rPr>
          <w:rFonts w:ascii="Arial" w:hAnsi="Arial" w:cs="Arial"/>
          <w:sz w:val="22"/>
          <w:szCs w:val="22"/>
        </w:rPr>
        <w:t xml:space="preserve"> </w:t>
      </w:r>
      <w:r w:rsidR="00D360DF">
        <w:rPr>
          <w:rFonts w:ascii="Arial" w:hAnsi="Arial" w:cs="Arial"/>
          <w:sz w:val="22"/>
          <w:szCs w:val="22"/>
        </w:rPr>
        <w:t xml:space="preserve">the technicians </w:t>
      </w:r>
      <w:r w:rsidR="006345BA">
        <w:rPr>
          <w:rFonts w:ascii="Arial" w:hAnsi="Arial" w:cs="Arial"/>
          <w:sz w:val="22"/>
          <w:szCs w:val="22"/>
        </w:rPr>
        <w:t xml:space="preserve">to </w:t>
      </w:r>
      <w:r w:rsidR="005419F0">
        <w:rPr>
          <w:rFonts w:ascii="Arial" w:hAnsi="Arial" w:cs="Arial"/>
          <w:sz w:val="22"/>
          <w:szCs w:val="22"/>
        </w:rPr>
        <w:t>the</w:t>
      </w:r>
      <w:r w:rsidR="006345BA">
        <w:rPr>
          <w:rFonts w:ascii="Arial" w:hAnsi="Arial" w:cs="Arial"/>
          <w:sz w:val="22"/>
          <w:szCs w:val="22"/>
        </w:rPr>
        <w:t xml:space="preserve"> household where biomarker collection is taking place</w:t>
      </w:r>
      <w:r w:rsidR="00317BF9">
        <w:rPr>
          <w:rFonts w:ascii="Arial" w:hAnsi="Arial" w:cs="Arial"/>
          <w:sz w:val="22"/>
          <w:szCs w:val="22"/>
        </w:rPr>
        <w:t xml:space="preserve">, and 3) assist them in transporting the </w:t>
      </w:r>
      <w:r w:rsidR="00BF18E3">
        <w:rPr>
          <w:rFonts w:ascii="Arial" w:hAnsi="Arial" w:cs="Arial"/>
          <w:sz w:val="22"/>
          <w:szCs w:val="22"/>
        </w:rPr>
        <w:t xml:space="preserve">biomarker </w:t>
      </w:r>
      <w:r w:rsidR="00133242">
        <w:rPr>
          <w:rFonts w:ascii="Arial" w:hAnsi="Arial" w:cs="Arial"/>
          <w:sz w:val="22"/>
          <w:szCs w:val="22"/>
        </w:rPr>
        <w:t>equipment and supplies to the household</w:t>
      </w:r>
      <w:r w:rsidR="00B1098A">
        <w:rPr>
          <w:rFonts w:ascii="Arial" w:hAnsi="Arial" w:cs="Arial"/>
          <w:sz w:val="22"/>
          <w:szCs w:val="22"/>
        </w:rPr>
        <w:t>, and back to the vehicle at the end of the day</w:t>
      </w:r>
      <w:r w:rsidR="00133242">
        <w:rPr>
          <w:rFonts w:ascii="Arial" w:hAnsi="Arial" w:cs="Arial"/>
          <w:sz w:val="22"/>
          <w:szCs w:val="22"/>
        </w:rPr>
        <w:t>.</w:t>
      </w:r>
    </w:p>
    <w:p w14:paraId="7D24453F" w14:textId="4A7ED6BA" w:rsidR="00B11100" w:rsidRDefault="00155A34" w:rsidP="00C205DE">
      <w:pPr>
        <w:pStyle w:val="Heading2"/>
        <w:numPr>
          <w:ilvl w:val="0"/>
          <w:numId w:val="35"/>
        </w:numPr>
        <w:spacing w:after="240"/>
      </w:pPr>
      <w:bookmarkStart w:id="32" w:name="_Toc164937880"/>
      <w:r>
        <w:t>Checking</w:t>
      </w:r>
      <w:r w:rsidR="00496108" w:rsidRPr="00496108">
        <w:t xml:space="preserve"> </w:t>
      </w:r>
      <w:r w:rsidR="00716FDB">
        <w:t>B</w:t>
      </w:r>
      <w:r w:rsidR="00496108" w:rsidRPr="00496108">
        <w:t xml:space="preserve">iomarker </w:t>
      </w:r>
      <w:r w:rsidR="00902665">
        <w:t xml:space="preserve">Questionnaires and </w:t>
      </w:r>
      <w:r w:rsidR="00C26D52">
        <w:t>O</w:t>
      </w:r>
      <w:r>
        <w:t xml:space="preserve">bserving </w:t>
      </w:r>
      <w:r w:rsidR="00C26D52">
        <w:t>B</w:t>
      </w:r>
      <w:r w:rsidR="00716FDB">
        <w:t xml:space="preserve">iomarker </w:t>
      </w:r>
      <w:r w:rsidR="00C26D52">
        <w:t>C</w:t>
      </w:r>
      <w:r w:rsidR="00496108" w:rsidRPr="00496108">
        <w:t>ollection</w:t>
      </w:r>
      <w:bookmarkEnd w:id="32"/>
    </w:p>
    <w:p w14:paraId="3314B543" w14:textId="68860919" w:rsidR="00570554" w:rsidRDefault="00C205DE" w:rsidP="009F45E6">
      <w:pPr>
        <w:pStyle w:val="AParagraph"/>
        <w:ind w:firstLine="0"/>
        <w:rPr>
          <w:rFonts w:ascii="Arial" w:hAnsi="Arial" w:cs="Arial"/>
          <w:sz w:val="22"/>
          <w:szCs w:val="22"/>
        </w:rPr>
      </w:pPr>
      <w:r>
        <w:rPr>
          <w:rFonts w:ascii="Arial" w:hAnsi="Arial" w:cs="Arial"/>
          <w:sz w:val="22"/>
          <w:szCs w:val="22"/>
        </w:rPr>
        <w:t xml:space="preserve">Be sure to observe </w:t>
      </w:r>
      <w:r w:rsidR="00E24303">
        <w:rPr>
          <w:rFonts w:ascii="Arial" w:hAnsi="Arial" w:cs="Arial"/>
          <w:sz w:val="22"/>
          <w:szCs w:val="22"/>
        </w:rPr>
        <w:t>b</w:t>
      </w:r>
      <w:r>
        <w:rPr>
          <w:rFonts w:ascii="Arial" w:hAnsi="Arial" w:cs="Arial"/>
          <w:sz w:val="22"/>
          <w:szCs w:val="22"/>
        </w:rPr>
        <w:t>iomarker collection from time to time</w:t>
      </w:r>
      <w:r w:rsidR="00334D24">
        <w:rPr>
          <w:rFonts w:ascii="Arial" w:hAnsi="Arial" w:cs="Arial"/>
          <w:sz w:val="22"/>
          <w:szCs w:val="22"/>
        </w:rPr>
        <w:t>, including looking at the questionnaires and other paperwork</w:t>
      </w:r>
      <w:r>
        <w:rPr>
          <w:rFonts w:ascii="Arial" w:hAnsi="Arial" w:cs="Arial"/>
          <w:sz w:val="22"/>
          <w:szCs w:val="22"/>
        </w:rPr>
        <w:t xml:space="preserve">. </w:t>
      </w:r>
      <w:r w:rsidR="000F7267">
        <w:rPr>
          <w:rFonts w:ascii="Arial" w:hAnsi="Arial" w:cs="Arial"/>
          <w:sz w:val="22"/>
          <w:szCs w:val="22"/>
        </w:rPr>
        <w:t xml:space="preserve">In contrast to household and individual </w:t>
      </w:r>
      <w:r w:rsidR="004D5C3A">
        <w:rPr>
          <w:rFonts w:ascii="Arial" w:hAnsi="Arial" w:cs="Arial"/>
          <w:sz w:val="22"/>
          <w:szCs w:val="22"/>
        </w:rPr>
        <w:t>interviews, biomarker data are collected on paper questionnaires.</w:t>
      </w:r>
      <w:r w:rsidR="00E24303">
        <w:rPr>
          <w:rFonts w:ascii="Arial" w:hAnsi="Arial" w:cs="Arial"/>
          <w:sz w:val="22"/>
          <w:szCs w:val="22"/>
        </w:rPr>
        <w:t xml:space="preserve"> </w:t>
      </w:r>
      <w:r w:rsidR="004D5C3A">
        <w:rPr>
          <w:rFonts w:ascii="Arial" w:hAnsi="Arial" w:cs="Arial"/>
          <w:sz w:val="22"/>
          <w:szCs w:val="22"/>
        </w:rPr>
        <w:t xml:space="preserve">Therefore, </w:t>
      </w:r>
      <w:r w:rsidR="00D2486A">
        <w:rPr>
          <w:rFonts w:ascii="Arial" w:hAnsi="Arial" w:cs="Arial"/>
          <w:sz w:val="22"/>
          <w:szCs w:val="22"/>
        </w:rPr>
        <w:t xml:space="preserve">at a minimum, </w:t>
      </w:r>
      <w:r w:rsidR="008D61FA">
        <w:rPr>
          <w:rFonts w:ascii="Arial" w:hAnsi="Arial" w:cs="Arial"/>
          <w:sz w:val="22"/>
          <w:szCs w:val="22"/>
        </w:rPr>
        <w:t xml:space="preserve">reviewing completed Biomarker Questionnaires for completeness and legibility </w:t>
      </w:r>
      <w:r w:rsidR="00E33542">
        <w:rPr>
          <w:rFonts w:ascii="Arial" w:hAnsi="Arial" w:cs="Arial"/>
          <w:sz w:val="22"/>
          <w:szCs w:val="22"/>
        </w:rPr>
        <w:t xml:space="preserve">is recommended. </w:t>
      </w:r>
      <w:r w:rsidR="008627CB">
        <w:rPr>
          <w:rFonts w:ascii="Arial" w:hAnsi="Arial" w:cs="Arial"/>
          <w:sz w:val="22"/>
          <w:szCs w:val="22"/>
        </w:rPr>
        <w:t>It is critical that biomarker technicians record</w:t>
      </w:r>
      <w:r w:rsidR="0014214A">
        <w:rPr>
          <w:rFonts w:ascii="Arial" w:hAnsi="Arial" w:cs="Arial"/>
          <w:sz w:val="22"/>
          <w:szCs w:val="22"/>
        </w:rPr>
        <w:t xml:space="preserve"> measurements and test results in the paper questionnaire itself and not in a notebook</w:t>
      </w:r>
      <w:r w:rsidR="00AF6B49">
        <w:rPr>
          <w:rFonts w:ascii="Arial" w:hAnsi="Arial" w:cs="Arial"/>
          <w:sz w:val="22"/>
          <w:szCs w:val="22"/>
        </w:rPr>
        <w:t xml:space="preserve"> or </w:t>
      </w:r>
      <w:r w:rsidR="009D5C2D">
        <w:rPr>
          <w:rFonts w:ascii="Arial" w:hAnsi="Arial" w:cs="Arial"/>
          <w:sz w:val="22"/>
          <w:szCs w:val="22"/>
        </w:rPr>
        <w:t xml:space="preserve">on </w:t>
      </w:r>
      <w:r w:rsidR="00AF6B49">
        <w:rPr>
          <w:rFonts w:ascii="Arial" w:hAnsi="Arial" w:cs="Arial"/>
          <w:sz w:val="22"/>
          <w:szCs w:val="22"/>
        </w:rPr>
        <w:t xml:space="preserve">a sheet of paper. </w:t>
      </w:r>
      <w:r w:rsidR="003E2856">
        <w:rPr>
          <w:rFonts w:ascii="Arial" w:hAnsi="Arial" w:cs="Arial"/>
          <w:sz w:val="22"/>
          <w:szCs w:val="22"/>
        </w:rPr>
        <w:t>T</w:t>
      </w:r>
      <w:r w:rsidR="00AF6B49">
        <w:rPr>
          <w:rFonts w:ascii="Arial" w:hAnsi="Arial" w:cs="Arial"/>
          <w:sz w:val="22"/>
          <w:szCs w:val="22"/>
        </w:rPr>
        <w:t xml:space="preserve">echnicians sometimes first record data </w:t>
      </w:r>
      <w:r w:rsidR="001D7B67">
        <w:rPr>
          <w:rFonts w:ascii="Arial" w:hAnsi="Arial" w:cs="Arial"/>
          <w:sz w:val="22"/>
          <w:szCs w:val="22"/>
        </w:rPr>
        <w:t>elsewhere because they want the Biomarker Questionnaire</w:t>
      </w:r>
      <w:r w:rsidR="00EA3F44">
        <w:rPr>
          <w:rFonts w:ascii="Arial" w:hAnsi="Arial" w:cs="Arial"/>
          <w:sz w:val="22"/>
          <w:szCs w:val="22"/>
        </w:rPr>
        <w:t xml:space="preserve"> that</w:t>
      </w:r>
      <w:r w:rsidR="001D7B67">
        <w:rPr>
          <w:rFonts w:ascii="Arial" w:hAnsi="Arial" w:cs="Arial"/>
          <w:sz w:val="22"/>
          <w:szCs w:val="22"/>
        </w:rPr>
        <w:t xml:space="preserve"> they return to the interviewer </w:t>
      </w:r>
      <w:r w:rsidR="003E2856">
        <w:rPr>
          <w:rFonts w:ascii="Arial" w:hAnsi="Arial" w:cs="Arial"/>
          <w:sz w:val="22"/>
          <w:szCs w:val="22"/>
        </w:rPr>
        <w:t>for</w:t>
      </w:r>
      <w:r w:rsidR="00EA3F44">
        <w:rPr>
          <w:rFonts w:ascii="Arial" w:hAnsi="Arial" w:cs="Arial"/>
          <w:sz w:val="22"/>
          <w:szCs w:val="22"/>
        </w:rPr>
        <w:t xml:space="preserve"> ent</w:t>
      </w:r>
      <w:r w:rsidR="003E2856">
        <w:rPr>
          <w:rFonts w:ascii="Arial" w:hAnsi="Arial" w:cs="Arial"/>
          <w:sz w:val="22"/>
          <w:szCs w:val="22"/>
        </w:rPr>
        <w:t xml:space="preserve">ry </w:t>
      </w:r>
      <w:r w:rsidR="00EA3F44">
        <w:rPr>
          <w:rFonts w:ascii="Arial" w:hAnsi="Arial" w:cs="Arial"/>
          <w:sz w:val="22"/>
          <w:szCs w:val="22"/>
        </w:rPr>
        <w:t xml:space="preserve">into the CAPI application to </w:t>
      </w:r>
      <w:r w:rsidR="00D20319">
        <w:rPr>
          <w:rFonts w:ascii="Arial" w:hAnsi="Arial" w:cs="Arial"/>
          <w:sz w:val="22"/>
          <w:szCs w:val="22"/>
        </w:rPr>
        <w:t xml:space="preserve">be “perfect” with no </w:t>
      </w:r>
      <w:r w:rsidR="00FE6FFC">
        <w:rPr>
          <w:rFonts w:ascii="Arial" w:hAnsi="Arial" w:cs="Arial"/>
          <w:sz w:val="22"/>
          <w:szCs w:val="22"/>
        </w:rPr>
        <w:t>cross</w:t>
      </w:r>
      <w:r w:rsidR="00CE3054">
        <w:rPr>
          <w:rFonts w:ascii="Arial" w:hAnsi="Arial" w:cs="Arial"/>
          <w:sz w:val="22"/>
          <w:szCs w:val="22"/>
        </w:rPr>
        <w:t xml:space="preserve"> outs. </w:t>
      </w:r>
      <w:r w:rsidR="00E861DF">
        <w:rPr>
          <w:rFonts w:ascii="Arial" w:hAnsi="Arial" w:cs="Arial"/>
          <w:sz w:val="22"/>
          <w:szCs w:val="22"/>
        </w:rPr>
        <w:t>If you observe this</w:t>
      </w:r>
      <w:r w:rsidR="0069166B">
        <w:rPr>
          <w:rFonts w:ascii="Arial" w:hAnsi="Arial" w:cs="Arial"/>
          <w:sz w:val="22"/>
          <w:szCs w:val="22"/>
        </w:rPr>
        <w:t xml:space="preserve"> happening, </w:t>
      </w:r>
      <w:r w:rsidR="008626D5">
        <w:rPr>
          <w:rFonts w:ascii="Arial" w:hAnsi="Arial" w:cs="Arial"/>
          <w:sz w:val="22"/>
          <w:szCs w:val="22"/>
        </w:rPr>
        <w:t xml:space="preserve">remind </w:t>
      </w:r>
      <w:r w:rsidR="002E6CE2">
        <w:rPr>
          <w:rFonts w:ascii="Arial" w:hAnsi="Arial" w:cs="Arial"/>
          <w:sz w:val="22"/>
          <w:szCs w:val="22"/>
        </w:rPr>
        <w:t xml:space="preserve">them </w:t>
      </w:r>
      <w:r w:rsidR="005910E2">
        <w:rPr>
          <w:rFonts w:ascii="Arial" w:hAnsi="Arial" w:cs="Arial"/>
          <w:sz w:val="22"/>
          <w:szCs w:val="22"/>
        </w:rPr>
        <w:t xml:space="preserve">they should always record results </w:t>
      </w:r>
      <w:r w:rsidR="0037230F">
        <w:rPr>
          <w:rFonts w:ascii="Arial" w:hAnsi="Arial" w:cs="Arial"/>
          <w:sz w:val="22"/>
          <w:szCs w:val="22"/>
        </w:rPr>
        <w:t xml:space="preserve">directly </w:t>
      </w:r>
      <w:r w:rsidR="005910E2">
        <w:rPr>
          <w:rFonts w:ascii="Arial" w:hAnsi="Arial" w:cs="Arial"/>
          <w:sz w:val="22"/>
          <w:szCs w:val="22"/>
        </w:rPr>
        <w:t xml:space="preserve">in the Biomarker Questionnaire. </w:t>
      </w:r>
      <w:r w:rsidR="0037230F">
        <w:rPr>
          <w:rFonts w:ascii="Arial" w:hAnsi="Arial" w:cs="Arial"/>
          <w:sz w:val="22"/>
          <w:szCs w:val="22"/>
        </w:rPr>
        <w:t>T</w:t>
      </w:r>
      <w:r w:rsidR="00F9263F">
        <w:rPr>
          <w:rFonts w:ascii="Arial" w:hAnsi="Arial" w:cs="Arial"/>
          <w:sz w:val="22"/>
          <w:szCs w:val="22"/>
        </w:rPr>
        <w:t xml:space="preserve">o </w:t>
      </w:r>
      <w:r w:rsidR="002E6CE2">
        <w:rPr>
          <w:rFonts w:ascii="Arial" w:hAnsi="Arial" w:cs="Arial"/>
          <w:sz w:val="22"/>
          <w:szCs w:val="22"/>
        </w:rPr>
        <w:t>make</w:t>
      </w:r>
      <w:r w:rsidR="008626D5">
        <w:rPr>
          <w:rFonts w:ascii="Arial" w:hAnsi="Arial" w:cs="Arial"/>
          <w:sz w:val="22"/>
          <w:szCs w:val="22"/>
        </w:rPr>
        <w:t xml:space="preserve"> corrections</w:t>
      </w:r>
      <w:r w:rsidR="00F9263F">
        <w:rPr>
          <w:rFonts w:ascii="Arial" w:hAnsi="Arial" w:cs="Arial"/>
          <w:sz w:val="22"/>
          <w:szCs w:val="22"/>
        </w:rPr>
        <w:t xml:space="preserve">, they should do so </w:t>
      </w:r>
      <w:r w:rsidR="00150BC8">
        <w:rPr>
          <w:rFonts w:ascii="Arial" w:hAnsi="Arial" w:cs="Arial"/>
          <w:sz w:val="22"/>
          <w:szCs w:val="22"/>
        </w:rPr>
        <w:t xml:space="preserve">as </w:t>
      </w:r>
      <w:r w:rsidR="008F26E7">
        <w:rPr>
          <w:rFonts w:ascii="Arial" w:hAnsi="Arial" w:cs="Arial"/>
          <w:sz w:val="22"/>
          <w:szCs w:val="22"/>
        </w:rPr>
        <w:t>described</w:t>
      </w:r>
      <w:r w:rsidR="00150BC8">
        <w:rPr>
          <w:rFonts w:ascii="Arial" w:hAnsi="Arial" w:cs="Arial"/>
          <w:sz w:val="22"/>
          <w:szCs w:val="22"/>
        </w:rPr>
        <w:t xml:space="preserve"> in the Biomarker Field Manual. For example,</w:t>
      </w:r>
      <w:r w:rsidR="0050211A">
        <w:rPr>
          <w:rFonts w:ascii="Arial" w:hAnsi="Arial" w:cs="Arial"/>
          <w:sz w:val="22"/>
          <w:szCs w:val="22"/>
        </w:rPr>
        <w:t xml:space="preserve"> by putting two diagonal lines through and incorrect response:</w:t>
      </w:r>
    </w:p>
    <w:p w14:paraId="264B3349" w14:textId="7045C57C" w:rsidR="00150BC8" w:rsidRDefault="00F15D01" w:rsidP="009F45E6">
      <w:pPr>
        <w:pStyle w:val="AParagraph"/>
        <w:ind w:firstLine="0"/>
        <w:rPr>
          <w:rFonts w:ascii="Arial" w:hAnsi="Arial" w:cs="Arial"/>
          <w:sz w:val="22"/>
          <w:szCs w:val="22"/>
        </w:rPr>
      </w:pPr>
      <w:r w:rsidRPr="00F15D01">
        <w:rPr>
          <w:rFonts w:ascii="Arial" w:hAnsi="Arial" w:cs="Arial"/>
          <w:noProof/>
          <w:sz w:val="22"/>
          <w:szCs w:val="22"/>
        </w:rPr>
        <w:drawing>
          <wp:inline distT="0" distB="0" distL="0" distR="0" wp14:anchorId="5C4BC3E1" wp14:editId="6A7D836F">
            <wp:extent cx="5274259" cy="1109612"/>
            <wp:effectExtent l="0" t="0" r="3175" b="0"/>
            <wp:docPr id="1246502222"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02222" name="Picture 1" descr="A white rectangular box with black text&#10;&#10;Description automatically generated"/>
                    <pic:cNvPicPr/>
                  </pic:nvPicPr>
                  <pic:blipFill>
                    <a:blip r:embed="rId22"/>
                    <a:stretch>
                      <a:fillRect/>
                    </a:stretch>
                  </pic:blipFill>
                  <pic:spPr>
                    <a:xfrm>
                      <a:off x="0" y="0"/>
                      <a:ext cx="5301064" cy="1115251"/>
                    </a:xfrm>
                    <a:prstGeom prst="rect">
                      <a:avLst/>
                    </a:prstGeom>
                  </pic:spPr>
                </pic:pic>
              </a:graphicData>
            </a:graphic>
          </wp:inline>
        </w:drawing>
      </w:r>
      <w:r w:rsidRPr="00F15D01">
        <w:rPr>
          <w:rFonts w:ascii="Arial" w:hAnsi="Arial" w:cs="Arial"/>
          <w:noProof/>
          <w:sz w:val="22"/>
          <w:szCs w:val="22"/>
        </w:rPr>
        <w:t xml:space="preserve"> </w:t>
      </w:r>
    </w:p>
    <w:p w14:paraId="599EDD5D" w14:textId="1033AEB4" w:rsidR="003E3733" w:rsidRDefault="003E3733" w:rsidP="009F45E6">
      <w:pPr>
        <w:pStyle w:val="AParagraph"/>
        <w:ind w:firstLine="0"/>
        <w:rPr>
          <w:rFonts w:ascii="Arial" w:hAnsi="Arial" w:cs="Arial"/>
          <w:sz w:val="22"/>
          <w:szCs w:val="22"/>
        </w:rPr>
      </w:pPr>
      <w:r>
        <w:rPr>
          <w:rFonts w:ascii="Arial" w:hAnsi="Arial" w:cs="Arial"/>
          <w:sz w:val="22"/>
          <w:szCs w:val="22"/>
        </w:rPr>
        <w:lastRenderedPageBreak/>
        <w:t xml:space="preserve">Failure to </w:t>
      </w:r>
      <w:r w:rsidR="00493413">
        <w:rPr>
          <w:rFonts w:ascii="Arial" w:hAnsi="Arial" w:cs="Arial"/>
          <w:sz w:val="22"/>
          <w:szCs w:val="22"/>
        </w:rPr>
        <w:t>follow this protocol</w:t>
      </w:r>
      <w:r>
        <w:rPr>
          <w:rFonts w:ascii="Arial" w:hAnsi="Arial" w:cs="Arial"/>
          <w:sz w:val="22"/>
          <w:szCs w:val="22"/>
        </w:rPr>
        <w:t xml:space="preserve"> could lead to data quality errors.</w:t>
      </w:r>
    </w:p>
    <w:p w14:paraId="242CBAD0" w14:textId="0814F4E0" w:rsidR="006152F0" w:rsidRDefault="006F302C" w:rsidP="009F45E6">
      <w:pPr>
        <w:pStyle w:val="AParagraph"/>
        <w:ind w:firstLine="0"/>
        <w:rPr>
          <w:rFonts w:ascii="Arial" w:hAnsi="Arial" w:cs="Arial"/>
          <w:sz w:val="22"/>
          <w:szCs w:val="22"/>
        </w:rPr>
      </w:pPr>
      <w:r>
        <w:rPr>
          <w:rFonts w:ascii="Arial" w:hAnsi="Arial" w:cs="Arial"/>
          <w:sz w:val="22"/>
          <w:szCs w:val="22"/>
        </w:rPr>
        <w:t xml:space="preserve">When observing the testing or measurement of children, </w:t>
      </w:r>
      <w:r w:rsidR="009F45E6">
        <w:rPr>
          <w:rFonts w:ascii="Arial" w:hAnsi="Arial" w:cs="Arial"/>
          <w:sz w:val="22"/>
          <w:szCs w:val="22"/>
        </w:rPr>
        <w:t>review the</w:t>
      </w:r>
      <w:r w:rsidR="00C205DE" w:rsidRPr="00E9564B">
        <w:rPr>
          <w:rFonts w:ascii="Arial" w:hAnsi="Arial" w:cs="Arial"/>
          <w:sz w:val="22"/>
          <w:szCs w:val="22"/>
        </w:rPr>
        <w:t xml:space="preserve"> biomarker </w:t>
      </w:r>
      <w:r w:rsidR="00C205DE">
        <w:rPr>
          <w:rFonts w:ascii="Arial" w:hAnsi="Arial" w:cs="Arial"/>
          <w:sz w:val="22"/>
          <w:szCs w:val="22"/>
        </w:rPr>
        <w:t xml:space="preserve">procedural </w:t>
      </w:r>
      <w:r w:rsidR="00C205DE" w:rsidRPr="00E9564B">
        <w:rPr>
          <w:rFonts w:ascii="Arial" w:hAnsi="Arial" w:cs="Arial"/>
          <w:sz w:val="22"/>
          <w:szCs w:val="22"/>
        </w:rPr>
        <w:t>checklist</w:t>
      </w:r>
      <w:r>
        <w:rPr>
          <w:rFonts w:ascii="Arial" w:hAnsi="Arial" w:cs="Arial"/>
          <w:sz w:val="22"/>
          <w:szCs w:val="22"/>
        </w:rPr>
        <w:t xml:space="preserve">. This tool </w:t>
      </w:r>
      <w:r w:rsidR="00D548C2">
        <w:rPr>
          <w:rFonts w:ascii="Arial" w:hAnsi="Arial" w:cs="Arial"/>
          <w:sz w:val="22"/>
          <w:szCs w:val="22"/>
        </w:rPr>
        <w:t xml:space="preserve">is designed </w:t>
      </w:r>
      <w:r w:rsidR="00A4373D">
        <w:rPr>
          <w:rFonts w:ascii="Arial" w:hAnsi="Arial" w:cs="Arial"/>
          <w:sz w:val="22"/>
          <w:szCs w:val="22"/>
        </w:rPr>
        <w:t xml:space="preserve">to empower you by pointing out </w:t>
      </w:r>
      <w:r w:rsidR="00A4388C">
        <w:rPr>
          <w:rFonts w:ascii="Arial" w:hAnsi="Arial" w:cs="Arial"/>
          <w:sz w:val="22"/>
          <w:szCs w:val="22"/>
        </w:rPr>
        <w:t xml:space="preserve">key steps that you should check </w:t>
      </w:r>
      <w:r w:rsidR="00502E73">
        <w:rPr>
          <w:rFonts w:ascii="Arial" w:hAnsi="Arial" w:cs="Arial"/>
          <w:sz w:val="22"/>
          <w:szCs w:val="22"/>
        </w:rPr>
        <w:t xml:space="preserve">to see </w:t>
      </w:r>
      <w:r w:rsidR="00A4388C">
        <w:rPr>
          <w:rFonts w:ascii="Arial" w:hAnsi="Arial" w:cs="Arial"/>
          <w:sz w:val="22"/>
          <w:szCs w:val="22"/>
        </w:rPr>
        <w:t>if the biomarker technician is doing correctly</w:t>
      </w:r>
      <w:r w:rsidR="00350A42">
        <w:rPr>
          <w:rFonts w:ascii="Arial" w:hAnsi="Arial" w:cs="Arial"/>
          <w:sz w:val="22"/>
          <w:szCs w:val="22"/>
        </w:rPr>
        <w:t xml:space="preserve">. </w:t>
      </w:r>
      <w:r w:rsidR="00F83AE2">
        <w:rPr>
          <w:rFonts w:ascii="Arial" w:hAnsi="Arial" w:cs="Arial"/>
          <w:sz w:val="22"/>
          <w:szCs w:val="22"/>
        </w:rPr>
        <w:t xml:space="preserve">For example, before having their height measured, </w:t>
      </w:r>
      <w:r w:rsidR="008E5808">
        <w:rPr>
          <w:rFonts w:ascii="Arial" w:hAnsi="Arial" w:cs="Arial"/>
          <w:sz w:val="22"/>
          <w:szCs w:val="22"/>
        </w:rPr>
        <w:t>were</w:t>
      </w:r>
      <w:r w:rsidR="00F83AE2">
        <w:rPr>
          <w:rFonts w:ascii="Arial" w:hAnsi="Arial" w:cs="Arial"/>
          <w:sz w:val="22"/>
          <w:szCs w:val="22"/>
        </w:rPr>
        <w:t xml:space="preserve"> a child’s shoes </w:t>
      </w:r>
      <w:r w:rsidR="008E5808">
        <w:rPr>
          <w:rFonts w:ascii="Arial" w:hAnsi="Arial" w:cs="Arial"/>
          <w:sz w:val="22"/>
          <w:szCs w:val="22"/>
        </w:rPr>
        <w:t>removed?</w:t>
      </w:r>
      <w:r w:rsidR="00C205DE">
        <w:rPr>
          <w:rFonts w:ascii="Arial" w:hAnsi="Arial" w:cs="Arial"/>
          <w:sz w:val="22"/>
          <w:szCs w:val="22"/>
        </w:rPr>
        <w:t xml:space="preserve"> Based on your observations, provide feedback to the</w:t>
      </w:r>
      <w:r w:rsidR="00C205DE" w:rsidRPr="00E9564B">
        <w:rPr>
          <w:rFonts w:ascii="Arial" w:hAnsi="Arial" w:cs="Arial"/>
          <w:sz w:val="22"/>
          <w:szCs w:val="22"/>
        </w:rPr>
        <w:t xml:space="preserve"> biomarker technicians. </w:t>
      </w:r>
      <w:r w:rsidR="008E5808">
        <w:rPr>
          <w:rFonts w:ascii="Arial" w:hAnsi="Arial" w:cs="Arial"/>
          <w:sz w:val="22"/>
          <w:szCs w:val="22"/>
        </w:rPr>
        <w:t xml:space="preserve">If you are unsure on what information to provide as feedback, </w:t>
      </w:r>
      <w:r w:rsidR="005123AB">
        <w:rPr>
          <w:rFonts w:ascii="Arial" w:hAnsi="Arial" w:cs="Arial"/>
          <w:sz w:val="22"/>
          <w:szCs w:val="22"/>
        </w:rPr>
        <w:t>refer to</w:t>
      </w:r>
      <w:r w:rsidR="008E5808">
        <w:rPr>
          <w:rFonts w:ascii="Arial" w:hAnsi="Arial" w:cs="Arial"/>
          <w:sz w:val="22"/>
          <w:szCs w:val="22"/>
        </w:rPr>
        <w:t xml:space="preserve"> the procedural checklist response aid.</w:t>
      </w:r>
      <w:r w:rsidR="006152F0">
        <w:rPr>
          <w:rFonts w:ascii="Arial" w:hAnsi="Arial" w:cs="Arial"/>
          <w:sz w:val="22"/>
          <w:szCs w:val="22"/>
        </w:rPr>
        <w:t xml:space="preserve"> </w:t>
      </w:r>
    </w:p>
    <w:p w14:paraId="7B1D1EF8" w14:textId="1949784F" w:rsidR="00C205DE" w:rsidRDefault="006152F0" w:rsidP="005123AB">
      <w:pPr>
        <w:pStyle w:val="AParagraph"/>
        <w:ind w:firstLine="0"/>
        <w:rPr>
          <w:rFonts w:ascii="Arial" w:hAnsi="Arial" w:cs="Arial"/>
          <w:sz w:val="22"/>
          <w:szCs w:val="22"/>
        </w:rPr>
      </w:pPr>
      <w:r>
        <w:rPr>
          <w:rFonts w:ascii="Arial" w:hAnsi="Arial" w:cs="Arial"/>
          <w:sz w:val="22"/>
          <w:szCs w:val="22"/>
        </w:rPr>
        <w:t>For anthropometry, e</w:t>
      </w:r>
      <w:r w:rsidR="004619C0" w:rsidRPr="00E9564B">
        <w:rPr>
          <w:rFonts w:ascii="Arial" w:hAnsi="Arial" w:cs="Arial"/>
          <w:sz w:val="22"/>
          <w:szCs w:val="22"/>
        </w:rPr>
        <w:t xml:space="preserve">nsure that </w:t>
      </w:r>
      <w:r w:rsidR="004619C0">
        <w:rPr>
          <w:rFonts w:ascii="Arial" w:hAnsi="Arial" w:cs="Arial"/>
          <w:sz w:val="22"/>
          <w:szCs w:val="22"/>
        </w:rPr>
        <w:t>children are measured by a team of two, a measurer and an assistant.</w:t>
      </w:r>
      <w:r w:rsidR="004619C0" w:rsidRPr="00E9564B">
        <w:rPr>
          <w:rFonts w:ascii="Arial" w:hAnsi="Arial" w:cs="Arial"/>
          <w:sz w:val="22"/>
          <w:szCs w:val="22"/>
        </w:rPr>
        <w:t xml:space="preserve"> </w:t>
      </w:r>
      <w:r w:rsidR="007035B8">
        <w:rPr>
          <w:rFonts w:ascii="Arial" w:hAnsi="Arial" w:cs="Arial"/>
          <w:sz w:val="22"/>
          <w:szCs w:val="22"/>
        </w:rPr>
        <w:t xml:space="preserve">The measurer will have undergone a “standardization” exercise that has proven their ability to measure a child with adequate accuracy and precision. The assistant helps </w:t>
      </w:r>
      <w:r w:rsidR="0029558D">
        <w:rPr>
          <w:rFonts w:ascii="Arial" w:hAnsi="Arial" w:cs="Arial"/>
          <w:sz w:val="22"/>
          <w:szCs w:val="22"/>
        </w:rPr>
        <w:t>position the child during measurement and records the height and weight of the child in the Biomarker Questionnaire.</w:t>
      </w:r>
    </w:p>
    <w:p w14:paraId="2DF6177C" w14:textId="395521B0" w:rsidR="00201701" w:rsidRPr="00E9564B" w:rsidRDefault="00E33542" w:rsidP="009A0CC5">
      <w:pPr>
        <w:pStyle w:val="AParagraph"/>
        <w:spacing w:before="240"/>
        <w:ind w:firstLine="0"/>
        <w:rPr>
          <w:rFonts w:ascii="Arial" w:hAnsi="Arial" w:cs="Arial"/>
          <w:sz w:val="22"/>
          <w:szCs w:val="22"/>
        </w:rPr>
      </w:pPr>
      <w:r>
        <w:rPr>
          <w:rFonts w:ascii="Arial" w:hAnsi="Arial" w:cs="Arial"/>
          <w:sz w:val="22"/>
          <w:szCs w:val="22"/>
        </w:rPr>
        <w:t>For blood</w:t>
      </w:r>
      <w:r w:rsidR="00012458">
        <w:rPr>
          <w:rFonts w:ascii="Arial" w:hAnsi="Arial" w:cs="Arial"/>
          <w:sz w:val="22"/>
          <w:szCs w:val="22"/>
        </w:rPr>
        <w:t>-</w:t>
      </w:r>
      <w:r>
        <w:rPr>
          <w:rFonts w:ascii="Arial" w:hAnsi="Arial" w:cs="Arial"/>
          <w:sz w:val="22"/>
          <w:szCs w:val="22"/>
        </w:rPr>
        <w:t>based biomarker collection, ensure that all wa</w:t>
      </w:r>
      <w:r w:rsidR="000E608D">
        <w:rPr>
          <w:rFonts w:ascii="Arial" w:hAnsi="Arial" w:cs="Arial"/>
          <w:sz w:val="22"/>
          <w:szCs w:val="22"/>
        </w:rPr>
        <w:t>ste is collected and treated appropriately. Sharps (e.g., lancets</w:t>
      </w:r>
      <w:r w:rsidR="00361B29">
        <w:rPr>
          <w:rFonts w:ascii="Arial" w:hAnsi="Arial" w:cs="Arial"/>
          <w:sz w:val="22"/>
          <w:szCs w:val="22"/>
        </w:rPr>
        <w:t xml:space="preserve">) should be placed in sharps containers; other waste including used gauze, bandages, </w:t>
      </w:r>
      <w:r w:rsidR="00C17DB6">
        <w:rPr>
          <w:rFonts w:ascii="Arial" w:hAnsi="Arial" w:cs="Arial"/>
          <w:sz w:val="22"/>
          <w:szCs w:val="22"/>
        </w:rPr>
        <w:t xml:space="preserve">alcohol preps, </w:t>
      </w:r>
      <w:r w:rsidR="00D97E1D">
        <w:rPr>
          <w:rFonts w:ascii="Arial" w:hAnsi="Arial" w:cs="Arial"/>
          <w:sz w:val="22"/>
          <w:szCs w:val="22"/>
        </w:rPr>
        <w:t>rapid diagnostic test</w:t>
      </w:r>
      <w:r w:rsidR="00092CFF">
        <w:rPr>
          <w:rFonts w:ascii="Arial" w:hAnsi="Arial" w:cs="Arial"/>
          <w:sz w:val="22"/>
          <w:szCs w:val="22"/>
        </w:rPr>
        <w:t>s</w:t>
      </w:r>
      <w:r w:rsidR="00D97E1D">
        <w:rPr>
          <w:rFonts w:ascii="Arial" w:hAnsi="Arial" w:cs="Arial"/>
          <w:sz w:val="22"/>
          <w:szCs w:val="22"/>
        </w:rPr>
        <w:t xml:space="preserve">, </w:t>
      </w:r>
      <w:r w:rsidR="00C17DB6">
        <w:rPr>
          <w:rFonts w:ascii="Arial" w:hAnsi="Arial" w:cs="Arial"/>
          <w:sz w:val="22"/>
          <w:szCs w:val="22"/>
        </w:rPr>
        <w:t xml:space="preserve">and </w:t>
      </w:r>
      <w:r w:rsidR="001E760A">
        <w:rPr>
          <w:rFonts w:ascii="Arial" w:hAnsi="Arial" w:cs="Arial"/>
          <w:sz w:val="22"/>
          <w:szCs w:val="22"/>
        </w:rPr>
        <w:t xml:space="preserve">gloves should be placed in a red biohazardous waste bag. </w:t>
      </w:r>
      <w:r w:rsidR="00012458">
        <w:rPr>
          <w:rFonts w:ascii="Arial" w:hAnsi="Arial" w:cs="Arial"/>
          <w:sz w:val="22"/>
          <w:szCs w:val="22"/>
        </w:rPr>
        <w:t xml:space="preserve">No </w:t>
      </w:r>
      <w:r w:rsidR="00D97E1D">
        <w:rPr>
          <w:rFonts w:ascii="Arial" w:hAnsi="Arial" w:cs="Arial"/>
          <w:sz w:val="22"/>
          <w:szCs w:val="22"/>
        </w:rPr>
        <w:t>materials used in biomarker testing should be left in the household.</w:t>
      </w:r>
      <w:r w:rsidR="00D81D6A">
        <w:rPr>
          <w:rFonts w:ascii="Arial" w:hAnsi="Arial" w:cs="Arial"/>
          <w:sz w:val="22"/>
          <w:szCs w:val="22"/>
        </w:rPr>
        <w:t xml:space="preserve"> All biohazardous waste should be </w:t>
      </w:r>
      <w:r w:rsidR="00A36F06">
        <w:rPr>
          <w:rFonts w:ascii="Arial" w:hAnsi="Arial" w:cs="Arial"/>
          <w:sz w:val="22"/>
          <w:szCs w:val="22"/>
        </w:rPr>
        <w:t xml:space="preserve">removed from the cluster and </w:t>
      </w:r>
      <w:r w:rsidR="006F1F24">
        <w:rPr>
          <w:rFonts w:ascii="Arial" w:hAnsi="Arial" w:cs="Arial"/>
          <w:sz w:val="22"/>
          <w:szCs w:val="22"/>
        </w:rPr>
        <w:t>disposed of</w:t>
      </w:r>
      <w:r w:rsidR="00A36F06">
        <w:rPr>
          <w:rFonts w:ascii="Arial" w:hAnsi="Arial" w:cs="Arial"/>
          <w:sz w:val="22"/>
          <w:szCs w:val="22"/>
        </w:rPr>
        <w:t xml:space="preserve"> </w:t>
      </w:r>
      <w:r w:rsidR="00264F53">
        <w:rPr>
          <w:rFonts w:ascii="Arial" w:hAnsi="Arial" w:cs="Arial"/>
          <w:sz w:val="22"/>
          <w:szCs w:val="22"/>
        </w:rPr>
        <w:t xml:space="preserve">following the arrangements provided by the [IMPLEMENTING AGENCY OR MINISTRY OF HEALTH]. </w:t>
      </w:r>
      <w:r w:rsidR="002365F4">
        <w:rPr>
          <w:rFonts w:ascii="Arial" w:hAnsi="Arial" w:cs="Arial"/>
          <w:sz w:val="22"/>
          <w:szCs w:val="22"/>
        </w:rPr>
        <w:t xml:space="preserve">Typically, this means </w:t>
      </w:r>
      <w:r w:rsidR="006F1F24">
        <w:rPr>
          <w:rFonts w:ascii="Arial" w:hAnsi="Arial" w:cs="Arial"/>
          <w:sz w:val="22"/>
          <w:szCs w:val="22"/>
        </w:rPr>
        <w:t xml:space="preserve">transporting </w:t>
      </w:r>
      <w:r w:rsidR="005252C5">
        <w:rPr>
          <w:rFonts w:ascii="Arial" w:hAnsi="Arial" w:cs="Arial"/>
          <w:sz w:val="22"/>
          <w:szCs w:val="22"/>
        </w:rPr>
        <w:t>them to a health facility for incineration.</w:t>
      </w:r>
    </w:p>
    <w:p w14:paraId="0BC08DCD" w14:textId="06575176" w:rsidR="00FF75FC" w:rsidRDefault="00FF75FC" w:rsidP="001214DA">
      <w:pPr>
        <w:pStyle w:val="Heading2"/>
        <w:numPr>
          <w:ilvl w:val="0"/>
          <w:numId w:val="35"/>
        </w:numPr>
        <w:spacing w:after="240"/>
      </w:pPr>
      <w:bookmarkStart w:id="33" w:name="_Toc164937881"/>
      <w:bookmarkEnd w:id="30"/>
      <w:r w:rsidRPr="001214DA">
        <w:t>Transmittal</w:t>
      </w:r>
      <w:r>
        <w:t xml:space="preserve"> sheets</w:t>
      </w:r>
      <w:bookmarkEnd w:id="33"/>
    </w:p>
    <w:p w14:paraId="2BE07A38" w14:textId="25697217" w:rsidR="00636ED1" w:rsidRDefault="009076CF" w:rsidP="009076CF">
      <w:pPr>
        <w:widowControl/>
        <w:tabs>
          <w:tab w:val="left" w:pos="-1200"/>
          <w:tab w:val="left" w:pos="-720"/>
          <w:tab w:val="left" w:pos="0"/>
          <w:tab w:val="left" w:pos="720"/>
          <w:tab w:val="left" w:pos="1080"/>
        </w:tabs>
        <w:jc w:val="both"/>
        <w:rPr>
          <w:rFonts w:ascii="Arial" w:hAnsi="Arial" w:cs="Arial"/>
          <w:sz w:val="22"/>
          <w:szCs w:val="22"/>
        </w:rPr>
      </w:pPr>
      <w:r w:rsidRPr="00AA3EDF">
        <w:rPr>
          <w:rFonts w:ascii="Arial" w:hAnsi="Arial" w:cs="Arial"/>
          <w:sz w:val="22"/>
          <w:szCs w:val="22"/>
        </w:rPr>
        <w:t xml:space="preserve">Surveys that collect specimens for testing in a laboratory </w:t>
      </w:r>
      <w:r w:rsidR="001F2B03" w:rsidRPr="00AA3EDF">
        <w:rPr>
          <w:rFonts w:ascii="Arial" w:hAnsi="Arial" w:cs="Arial"/>
          <w:sz w:val="22"/>
          <w:szCs w:val="22"/>
        </w:rPr>
        <w:t xml:space="preserve">(e.g., </w:t>
      </w:r>
      <w:r w:rsidR="001557F9">
        <w:rPr>
          <w:rFonts w:ascii="Arial" w:hAnsi="Arial" w:cs="Arial"/>
          <w:sz w:val="22"/>
          <w:szCs w:val="22"/>
        </w:rPr>
        <w:t xml:space="preserve">blood </w:t>
      </w:r>
      <w:r w:rsidR="001F2B03" w:rsidRPr="00AA3EDF">
        <w:rPr>
          <w:rFonts w:ascii="Arial" w:hAnsi="Arial" w:cs="Arial"/>
          <w:sz w:val="22"/>
          <w:szCs w:val="22"/>
        </w:rPr>
        <w:t>smears, dried blood</w:t>
      </w:r>
      <w:r w:rsidR="007053E1">
        <w:rPr>
          <w:rFonts w:ascii="Arial" w:hAnsi="Arial" w:cs="Arial"/>
          <w:sz w:val="22"/>
          <w:szCs w:val="22"/>
        </w:rPr>
        <w:t xml:space="preserve"> </w:t>
      </w:r>
      <w:r w:rsidR="001F2B03" w:rsidRPr="00AA3EDF">
        <w:rPr>
          <w:rFonts w:ascii="Arial" w:hAnsi="Arial" w:cs="Arial"/>
          <w:sz w:val="22"/>
          <w:szCs w:val="22"/>
        </w:rPr>
        <w:t xml:space="preserve">spots (DBS), and venous blood) </w:t>
      </w:r>
      <w:r w:rsidR="00AA3EDF" w:rsidRPr="00AA3EDF">
        <w:rPr>
          <w:rFonts w:ascii="Arial" w:hAnsi="Arial" w:cs="Arial"/>
          <w:sz w:val="22"/>
          <w:szCs w:val="22"/>
        </w:rPr>
        <w:t xml:space="preserve">require the use of a form referred to as a transmittal sheet. </w:t>
      </w:r>
      <w:r w:rsidR="00E92384">
        <w:rPr>
          <w:rFonts w:ascii="Arial" w:hAnsi="Arial" w:cs="Arial"/>
          <w:sz w:val="22"/>
          <w:szCs w:val="22"/>
        </w:rPr>
        <w:t xml:space="preserve">The transmittal sheet </w:t>
      </w:r>
      <w:r w:rsidR="007373B3">
        <w:rPr>
          <w:rFonts w:ascii="Arial" w:hAnsi="Arial" w:cs="Arial"/>
          <w:sz w:val="22"/>
          <w:szCs w:val="22"/>
        </w:rPr>
        <w:t xml:space="preserve">serves to link the information </w:t>
      </w:r>
      <w:r w:rsidR="00D810F4">
        <w:rPr>
          <w:rFonts w:ascii="Arial" w:hAnsi="Arial" w:cs="Arial"/>
          <w:sz w:val="22"/>
          <w:szCs w:val="22"/>
        </w:rPr>
        <w:t xml:space="preserve">collected in the Biomarker Questionnaire about a respondent to </w:t>
      </w:r>
      <w:r w:rsidR="00346738">
        <w:rPr>
          <w:rFonts w:ascii="Arial" w:hAnsi="Arial" w:cs="Arial"/>
          <w:sz w:val="22"/>
          <w:szCs w:val="22"/>
        </w:rPr>
        <w:t>a</w:t>
      </w:r>
      <w:r w:rsidR="00EE3571">
        <w:rPr>
          <w:rFonts w:ascii="Arial" w:hAnsi="Arial" w:cs="Arial"/>
          <w:sz w:val="22"/>
          <w:szCs w:val="22"/>
        </w:rPr>
        <w:t xml:space="preserve"> biological</w:t>
      </w:r>
      <w:r w:rsidR="00346738">
        <w:rPr>
          <w:rFonts w:ascii="Arial" w:hAnsi="Arial" w:cs="Arial"/>
          <w:sz w:val="22"/>
          <w:szCs w:val="22"/>
        </w:rPr>
        <w:t xml:space="preserve"> specimen</w:t>
      </w:r>
      <w:r w:rsidR="00EE3571">
        <w:rPr>
          <w:rFonts w:ascii="Arial" w:hAnsi="Arial" w:cs="Arial"/>
          <w:sz w:val="22"/>
          <w:szCs w:val="22"/>
        </w:rPr>
        <w:t>. The linkage is achieved through the placement of</w:t>
      </w:r>
      <w:r w:rsidR="007053E1">
        <w:rPr>
          <w:rFonts w:ascii="Arial" w:hAnsi="Arial" w:cs="Arial"/>
          <w:sz w:val="22"/>
          <w:szCs w:val="22"/>
        </w:rPr>
        <w:t xml:space="preserve"> </w:t>
      </w:r>
      <w:r w:rsidR="00B015B3">
        <w:rPr>
          <w:rFonts w:ascii="Arial" w:hAnsi="Arial" w:cs="Arial"/>
          <w:sz w:val="22"/>
          <w:szCs w:val="22"/>
        </w:rPr>
        <w:t xml:space="preserve">matching </w:t>
      </w:r>
      <w:r w:rsidR="00EE3571">
        <w:rPr>
          <w:rFonts w:ascii="Arial" w:hAnsi="Arial" w:cs="Arial"/>
          <w:sz w:val="22"/>
          <w:szCs w:val="22"/>
        </w:rPr>
        <w:t>barcode</w:t>
      </w:r>
      <w:r w:rsidR="00B015B3">
        <w:rPr>
          <w:rFonts w:ascii="Arial" w:hAnsi="Arial" w:cs="Arial"/>
          <w:sz w:val="22"/>
          <w:szCs w:val="22"/>
        </w:rPr>
        <w:t>s</w:t>
      </w:r>
      <w:r w:rsidR="00EE3571">
        <w:rPr>
          <w:rFonts w:ascii="Arial" w:hAnsi="Arial" w:cs="Arial"/>
          <w:sz w:val="22"/>
          <w:szCs w:val="22"/>
        </w:rPr>
        <w:t xml:space="preserve"> on the Biomarker Questionnaire, </w:t>
      </w:r>
      <w:r w:rsidR="00B015B3">
        <w:rPr>
          <w:rFonts w:ascii="Arial" w:hAnsi="Arial" w:cs="Arial"/>
          <w:sz w:val="22"/>
          <w:szCs w:val="22"/>
        </w:rPr>
        <w:t xml:space="preserve">on the specimen, and on the transmittal sheet. </w:t>
      </w:r>
      <w:r w:rsidR="000954AC">
        <w:rPr>
          <w:rFonts w:ascii="Arial" w:hAnsi="Arial" w:cs="Arial"/>
          <w:sz w:val="22"/>
          <w:szCs w:val="22"/>
        </w:rPr>
        <w:t xml:space="preserve">The transmittal sheet enables </w:t>
      </w:r>
      <w:r w:rsidR="006A3901">
        <w:rPr>
          <w:rFonts w:ascii="Arial" w:hAnsi="Arial" w:cs="Arial"/>
          <w:sz w:val="22"/>
          <w:szCs w:val="22"/>
        </w:rPr>
        <w:t>the team to keep track of the number of specimens collected in each cluster</w:t>
      </w:r>
      <w:r w:rsidR="009E6BB3">
        <w:rPr>
          <w:rFonts w:ascii="Arial" w:hAnsi="Arial" w:cs="Arial"/>
          <w:sz w:val="22"/>
          <w:szCs w:val="22"/>
        </w:rPr>
        <w:t xml:space="preserve"> and ensure that they are all accounted for when the specimens are sent to the laboratory. </w:t>
      </w:r>
    </w:p>
    <w:p w14:paraId="73326853" w14:textId="77777777" w:rsidR="00636ED1" w:rsidRDefault="00636ED1" w:rsidP="009076CF">
      <w:pPr>
        <w:widowControl/>
        <w:tabs>
          <w:tab w:val="left" w:pos="-1200"/>
          <w:tab w:val="left" w:pos="-720"/>
          <w:tab w:val="left" w:pos="0"/>
          <w:tab w:val="left" w:pos="720"/>
          <w:tab w:val="left" w:pos="1080"/>
        </w:tabs>
        <w:jc w:val="both"/>
        <w:rPr>
          <w:rFonts w:ascii="Arial" w:hAnsi="Arial" w:cs="Arial"/>
          <w:sz w:val="22"/>
          <w:szCs w:val="22"/>
        </w:rPr>
      </w:pPr>
    </w:p>
    <w:p w14:paraId="6B10B8DD" w14:textId="26D2E28E" w:rsidR="00B72EE3" w:rsidRDefault="009E6BB3" w:rsidP="009076CF">
      <w:pPr>
        <w:widowControl/>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 xml:space="preserve">After the biomarker technician </w:t>
      </w:r>
      <w:r w:rsidR="00F70347">
        <w:rPr>
          <w:rFonts w:ascii="Arial" w:hAnsi="Arial" w:cs="Arial"/>
          <w:sz w:val="22"/>
          <w:szCs w:val="22"/>
        </w:rPr>
        <w:t>completes the transmittal sheet, the supervisor must verify that</w:t>
      </w:r>
      <w:r w:rsidR="007B62C2">
        <w:rPr>
          <w:rFonts w:ascii="Arial" w:hAnsi="Arial" w:cs="Arial"/>
          <w:sz w:val="22"/>
          <w:szCs w:val="22"/>
        </w:rPr>
        <w:t xml:space="preserve"> each specimen is indeed present. </w:t>
      </w:r>
      <w:r w:rsidR="00692FC7">
        <w:rPr>
          <w:rFonts w:ascii="Arial" w:hAnsi="Arial" w:cs="Arial"/>
          <w:sz w:val="22"/>
          <w:szCs w:val="22"/>
        </w:rPr>
        <w:t xml:space="preserve">The supervisor scans or enters </w:t>
      </w:r>
      <w:r w:rsidR="00C01C31">
        <w:rPr>
          <w:rFonts w:ascii="Arial" w:hAnsi="Arial" w:cs="Arial"/>
          <w:sz w:val="22"/>
          <w:szCs w:val="22"/>
        </w:rPr>
        <w:t xml:space="preserve">by hand </w:t>
      </w:r>
      <w:r w:rsidR="006D78A6">
        <w:rPr>
          <w:rFonts w:ascii="Arial" w:hAnsi="Arial" w:cs="Arial"/>
          <w:sz w:val="22"/>
          <w:szCs w:val="22"/>
        </w:rPr>
        <w:t>each</w:t>
      </w:r>
      <w:r w:rsidR="00692FC7">
        <w:rPr>
          <w:rFonts w:ascii="Arial" w:hAnsi="Arial" w:cs="Arial"/>
          <w:sz w:val="22"/>
          <w:szCs w:val="22"/>
        </w:rPr>
        <w:t xml:space="preserve"> barcode</w:t>
      </w:r>
      <w:r w:rsidR="006D78A6">
        <w:rPr>
          <w:rFonts w:ascii="Arial" w:hAnsi="Arial" w:cs="Arial"/>
          <w:sz w:val="22"/>
          <w:szCs w:val="22"/>
        </w:rPr>
        <w:t xml:space="preserve"> on the transmittal sheet into their tablet</w:t>
      </w:r>
      <w:r w:rsidR="0077051D">
        <w:rPr>
          <w:rFonts w:ascii="Arial" w:hAnsi="Arial" w:cs="Arial"/>
          <w:sz w:val="22"/>
          <w:szCs w:val="22"/>
        </w:rPr>
        <w:t>.</w:t>
      </w:r>
      <w:r w:rsidR="006841F3">
        <w:rPr>
          <w:rFonts w:ascii="Arial" w:hAnsi="Arial" w:cs="Arial"/>
          <w:sz w:val="22"/>
          <w:szCs w:val="22"/>
        </w:rPr>
        <w:t xml:space="preserve"> The CAPI system will compare the information entered by the supervisor with the information entered from the Biomarker Questionnaire</w:t>
      </w:r>
      <w:r w:rsidR="0071163C">
        <w:rPr>
          <w:rFonts w:ascii="Arial" w:hAnsi="Arial" w:cs="Arial"/>
          <w:sz w:val="22"/>
          <w:szCs w:val="22"/>
        </w:rPr>
        <w:t xml:space="preserve"> </w:t>
      </w:r>
      <w:r w:rsidR="006841F3">
        <w:rPr>
          <w:rFonts w:ascii="Arial" w:hAnsi="Arial" w:cs="Arial"/>
          <w:sz w:val="22"/>
          <w:szCs w:val="22"/>
        </w:rPr>
        <w:t xml:space="preserve">and </w:t>
      </w:r>
      <w:r w:rsidR="000346D2">
        <w:rPr>
          <w:rFonts w:ascii="Arial" w:hAnsi="Arial" w:cs="Arial"/>
          <w:sz w:val="22"/>
          <w:szCs w:val="22"/>
        </w:rPr>
        <w:t>alert the supervisor to any inconsistencies.</w:t>
      </w:r>
      <w:r w:rsidR="00B72EE3">
        <w:rPr>
          <w:rFonts w:ascii="Arial" w:hAnsi="Arial" w:cs="Arial"/>
          <w:sz w:val="22"/>
          <w:szCs w:val="22"/>
        </w:rPr>
        <w:t xml:space="preserve"> </w:t>
      </w:r>
      <w:r w:rsidR="002316BD">
        <w:rPr>
          <w:rFonts w:ascii="Arial" w:hAnsi="Arial" w:cs="Arial"/>
          <w:sz w:val="22"/>
          <w:szCs w:val="22"/>
        </w:rPr>
        <w:t>Resolving the inconsistencies is one of the steps that must be undertaken to close the cluster.</w:t>
      </w:r>
    </w:p>
    <w:p w14:paraId="0FCA3A5B" w14:textId="77777777" w:rsidR="00B72EE3" w:rsidRDefault="00B72EE3" w:rsidP="009076CF">
      <w:pPr>
        <w:widowControl/>
        <w:tabs>
          <w:tab w:val="left" w:pos="-1200"/>
          <w:tab w:val="left" w:pos="-720"/>
          <w:tab w:val="left" w:pos="0"/>
          <w:tab w:val="left" w:pos="720"/>
          <w:tab w:val="left" w:pos="1080"/>
        </w:tabs>
        <w:jc w:val="both"/>
        <w:rPr>
          <w:rFonts w:ascii="Arial" w:hAnsi="Arial" w:cs="Arial"/>
          <w:sz w:val="22"/>
          <w:szCs w:val="22"/>
        </w:rPr>
      </w:pPr>
    </w:p>
    <w:p w14:paraId="628E46BD" w14:textId="25E7E698" w:rsidR="00AA3EDF" w:rsidRPr="00AA3EDF" w:rsidRDefault="007B62C2" w:rsidP="009076CF">
      <w:pPr>
        <w:widowControl/>
        <w:tabs>
          <w:tab w:val="left" w:pos="-1200"/>
          <w:tab w:val="left" w:pos="-720"/>
          <w:tab w:val="left" w:pos="0"/>
          <w:tab w:val="left" w:pos="720"/>
          <w:tab w:val="left" w:pos="1080"/>
        </w:tabs>
        <w:jc w:val="both"/>
        <w:rPr>
          <w:rFonts w:ascii="Arial" w:hAnsi="Arial" w:cs="Arial"/>
          <w:sz w:val="22"/>
          <w:szCs w:val="22"/>
        </w:rPr>
      </w:pPr>
      <w:r>
        <w:rPr>
          <w:rFonts w:ascii="Arial" w:hAnsi="Arial" w:cs="Arial"/>
          <w:sz w:val="22"/>
          <w:szCs w:val="22"/>
        </w:rPr>
        <w:t xml:space="preserve">The supervisor must </w:t>
      </w:r>
      <w:r w:rsidR="00A9362A">
        <w:rPr>
          <w:rFonts w:ascii="Arial" w:hAnsi="Arial" w:cs="Arial"/>
          <w:sz w:val="22"/>
          <w:szCs w:val="22"/>
        </w:rPr>
        <w:t xml:space="preserve">also </w:t>
      </w:r>
      <w:r w:rsidR="009D7829">
        <w:rPr>
          <w:rFonts w:ascii="Arial" w:hAnsi="Arial" w:cs="Arial"/>
          <w:sz w:val="22"/>
          <w:szCs w:val="22"/>
        </w:rPr>
        <w:t>complete</w:t>
      </w:r>
      <w:r w:rsidR="00A9362A">
        <w:rPr>
          <w:rFonts w:ascii="Arial" w:hAnsi="Arial" w:cs="Arial"/>
          <w:sz w:val="22"/>
          <w:szCs w:val="22"/>
        </w:rPr>
        <w:t xml:space="preserve"> the</w:t>
      </w:r>
      <w:r w:rsidR="009D7829">
        <w:rPr>
          <w:rFonts w:ascii="Arial" w:hAnsi="Arial" w:cs="Arial"/>
          <w:sz w:val="22"/>
          <w:szCs w:val="22"/>
        </w:rPr>
        <w:t xml:space="preserve"> detailed</w:t>
      </w:r>
      <w:r w:rsidR="00A9362A">
        <w:rPr>
          <w:rFonts w:ascii="Arial" w:hAnsi="Arial" w:cs="Arial"/>
          <w:sz w:val="22"/>
          <w:szCs w:val="22"/>
        </w:rPr>
        <w:t xml:space="preserve"> instructions on the transmittal sheet itself. This </w:t>
      </w:r>
      <w:r w:rsidR="00135250">
        <w:rPr>
          <w:rFonts w:ascii="Arial" w:hAnsi="Arial" w:cs="Arial"/>
          <w:sz w:val="22"/>
          <w:szCs w:val="22"/>
        </w:rPr>
        <w:t xml:space="preserve">involves counting the specimens, </w:t>
      </w:r>
      <w:r w:rsidR="00682E50">
        <w:rPr>
          <w:rFonts w:ascii="Arial" w:hAnsi="Arial" w:cs="Arial"/>
          <w:sz w:val="22"/>
          <w:szCs w:val="22"/>
        </w:rPr>
        <w:t xml:space="preserve">verifying none are missing, </w:t>
      </w:r>
      <w:r w:rsidR="00D46BB3">
        <w:rPr>
          <w:rFonts w:ascii="Arial" w:hAnsi="Arial" w:cs="Arial"/>
          <w:sz w:val="22"/>
          <w:szCs w:val="22"/>
        </w:rPr>
        <w:t>ent</w:t>
      </w:r>
      <w:r w:rsidR="00423ADE">
        <w:rPr>
          <w:rFonts w:ascii="Arial" w:hAnsi="Arial" w:cs="Arial"/>
          <w:sz w:val="22"/>
          <w:szCs w:val="22"/>
        </w:rPr>
        <w:t>ering</w:t>
      </w:r>
      <w:r w:rsidR="00D46BB3">
        <w:rPr>
          <w:rFonts w:ascii="Arial" w:hAnsi="Arial" w:cs="Arial"/>
          <w:sz w:val="22"/>
          <w:szCs w:val="22"/>
        </w:rPr>
        <w:t xml:space="preserve"> the date, noting any discrepancies in the number of </w:t>
      </w:r>
      <w:r w:rsidR="00845BEF">
        <w:rPr>
          <w:rFonts w:ascii="Arial" w:hAnsi="Arial" w:cs="Arial"/>
          <w:sz w:val="22"/>
          <w:szCs w:val="22"/>
        </w:rPr>
        <w:t>samples expected versus present, and signing the sheet</w:t>
      </w:r>
      <w:r>
        <w:rPr>
          <w:rFonts w:ascii="Arial" w:hAnsi="Arial" w:cs="Arial"/>
          <w:sz w:val="22"/>
          <w:szCs w:val="22"/>
        </w:rPr>
        <w:t xml:space="preserve">. </w:t>
      </w:r>
    </w:p>
    <w:p w14:paraId="61403A46" w14:textId="77777777" w:rsidR="002E118B" w:rsidRPr="00FF75FC" w:rsidRDefault="002E118B" w:rsidP="00FF75FC"/>
    <w:p w14:paraId="05342ABC" w14:textId="500BDAB6" w:rsidR="00D63DAF" w:rsidRPr="001B60E6" w:rsidRDefault="00F428EF" w:rsidP="000D3AAD">
      <w:pPr>
        <w:pStyle w:val="Heading2"/>
        <w:numPr>
          <w:ilvl w:val="0"/>
          <w:numId w:val="35"/>
        </w:numPr>
        <w:spacing w:after="240"/>
      </w:pPr>
      <w:bookmarkStart w:id="34" w:name="_Toc164937882"/>
      <w:r w:rsidRPr="001214DA">
        <w:t>Anthropometry</w:t>
      </w:r>
      <w:r w:rsidRPr="0034200C">
        <w:t xml:space="preserve"> </w:t>
      </w:r>
      <w:r w:rsidR="00C26D52">
        <w:t>Re-measurement</w:t>
      </w:r>
      <w:r w:rsidR="00053EE2">
        <w:t>, Severe Acute Malnutrition Referrals,</w:t>
      </w:r>
      <w:r w:rsidR="00C26D52">
        <w:t xml:space="preserve"> </w:t>
      </w:r>
      <w:r w:rsidRPr="0034200C">
        <w:t xml:space="preserve">and the Role of the </w:t>
      </w:r>
      <w:r w:rsidR="009318A2" w:rsidRPr="0034200C">
        <w:t>Supervisor</w:t>
      </w:r>
      <w:bookmarkEnd w:id="34"/>
    </w:p>
    <w:p w14:paraId="49387C6A" w14:textId="43F366CF" w:rsidR="00DD33E1" w:rsidRDefault="009B1173" w:rsidP="00E82037">
      <w:pPr>
        <w:jc w:val="both"/>
        <w:rPr>
          <w:rFonts w:ascii="Arial" w:hAnsi="Arial" w:cs="Arial"/>
          <w:sz w:val="22"/>
          <w:szCs w:val="22"/>
        </w:rPr>
      </w:pPr>
      <w:r>
        <w:rPr>
          <w:rFonts w:ascii="Arial" w:hAnsi="Arial" w:cs="Arial"/>
          <w:sz w:val="22"/>
          <w:szCs w:val="22"/>
        </w:rPr>
        <w:t>One of the procedures The</w:t>
      </w:r>
      <w:r w:rsidR="000D3AAD" w:rsidRPr="000D3AAD">
        <w:rPr>
          <w:rFonts w:ascii="Arial" w:hAnsi="Arial" w:cs="Arial"/>
          <w:sz w:val="22"/>
          <w:szCs w:val="22"/>
        </w:rPr>
        <w:t xml:space="preserve"> DHS Program</w:t>
      </w:r>
      <w:r>
        <w:rPr>
          <w:rFonts w:ascii="Arial" w:hAnsi="Arial" w:cs="Arial"/>
          <w:sz w:val="22"/>
          <w:szCs w:val="22"/>
        </w:rPr>
        <w:t xml:space="preserve"> has put in place </w:t>
      </w:r>
      <w:r w:rsidR="00211E96">
        <w:rPr>
          <w:rFonts w:ascii="Arial" w:hAnsi="Arial" w:cs="Arial"/>
          <w:sz w:val="22"/>
          <w:szCs w:val="22"/>
        </w:rPr>
        <w:t xml:space="preserve">to improve anthropometry data quality is to </w:t>
      </w:r>
      <w:r w:rsidR="00C523A1">
        <w:rPr>
          <w:rFonts w:ascii="Arial" w:hAnsi="Arial" w:cs="Arial"/>
          <w:sz w:val="22"/>
          <w:szCs w:val="22"/>
        </w:rPr>
        <w:t xml:space="preserve">re-measure a small number of children in every cluster. </w:t>
      </w:r>
      <w:r w:rsidR="00F95FC1">
        <w:rPr>
          <w:rFonts w:ascii="Arial" w:hAnsi="Arial" w:cs="Arial"/>
          <w:sz w:val="22"/>
          <w:szCs w:val="22"/>
        </w:rPr>
        <w:t>Children are chosen for re-measurement either at random or because the</w:t>
      </w:r>
      <w:r w:rsidR="00136C65">
        <w:rPr>
          <w:rFonts w:ascii="Arial" w:hAnsi="Arial" w:cs="Arial"/>
          <w:sz w:val="22"/>
          <w:szCs w:val="22"/>
        </w:rPr>
        <w:t xml:space="preserve">ir </w:t>
      </w:r>
      <w:r w:rsidR="00191B85">
        <w:rPr>
          <w:rFonts w:ascii="Arial" w:hAnsi="Arial" w:cs="Arial"/>
          <w:sz w:val="22"/>
          <w:szCs w:val="22"/>
        </w:rPr>
        <w:t xml:space="preserve">measurements are so extreme </w:t>
      </w:r>
      <w:r w:rsidR="0003309B">
        <w:rPr>
          <w:rFonts w:ascii="Arial" w:hAnsi="Arial" w:cs="Arial"/>
          <w:sz w:val="22"/>
          <w:szCs w:val="22"/>
        </w:rPr>
        <w:t xml:space="preserve">that they </w:t>
      </w:r>
      <w:r w:rsidR="008C4AA0">
        <w:rPr>
          <w:rFonts w:ascii="Arial" w:hAnsi="Arial" w:cs="Arial"/>
          <w:sz w:val="22"/>
          <w:szCs w:val="22"/>
        </w:rPr>
        <w:t>are likely invalid</w:t>
      </w:r>
      <w:r w:rsidR="00136C65">
        <w:rPr>
          <w:rFonts w:ascii="Arial" w:hAnsi="Arial" w:cs="Arial"/>
          <w:sz w:val="22"/>
          <w:szCs w:val="22"/>
        </w:rPr>
        <w:t>. The latter can happen</w:t>
      </w:r>
      <w:r w:rsidR="00A37740">
        <w:rPr>
          <w:rFonts w:ascii="Arial" w:hAnsi="Arial" w:cs="Arial"/>
          <w:sz w:val="22"/>
          <w:szCs w:val="22"/>
        </w:rPr>
        <w:t xml:space="preserve"> because of poor measurement technique, a recording error, or </w:t>
      </w:r>
      <w:r w:rsidR="0097146B">
        <w:rPr>
          <w:rFonts w:ascii="Arial" w:hAnsi="Arial" w:cs="Arial"/>
          <w:sz w:val="22"/>
          <w:szCs w:val="22"/>
        </w:rPr>
        <w:t xml:space="preserve">if the </w:t>
      </w:r>
      <w:r w:rsidR="007A59F0">
        <w:rPr>
          <w:rFonts w:ascii="Arial" w:hAnsi="Arial" w:cs="Arial"/>
          <w:sz w:val="22"/>
          <w:szCs w:val="22"/>
        </w:rPr>
        <w:t>height and weight data for one child</w:t>
      </w:r>
      <w:r w:rsidR="006B062A">
        <w:rPr>
          <w:rFonts w:ascii="Arial" w:hAnsi="Arial" w:cs="Arial"/>
          <w:sz w:val="22"/>
          <w:szCs w:val="22"/>
        </w:rPr>
        <w:t xml:space="preserve"> in a household</w:t>
      </w:r>
      <w:r w:rsidR="007A59F0">
        <w:rPr>
          <w:rFonts w:ascii="Arial" w:hAnsi="Arial" w:cs="Arial"/>
          <w:sz w:val="22"/>
          <w:szCs w:val="22"/>
        </w:rPr>
        <w:t xml:space="preserve"> is </w:t>
      </w:r>
      <w:r w:rsidR="003059EF">
        <w:rPr>
          <w:rFonts w:ascii="Arial" w:hAnsi="Arial" w:cs="Arial"/>
          <w:sz w:val="22"/>
          <w:szCs w:val="22"/>
        </w:rPr>
        <w:t>mistakenly r</w:t>
      </w:r>
      <w:r w:rsidR="007A59F0">
        <w:rPr>
          <w:rFonts w:ascii="Arial" w:hAnsi="Arial" w:cs="Arial"/>
          <w:sz w:val="22"/>
          <w:szCs w:val="22"/>
        </w:rPr>
        <w:t xml:space="preserve">ecorded in </w:t>
      </w:r>
      <w:r w:rsidR="007A59F0">
        <w:rPr>
          <w:rFonts w:ascii="Arial" w:hAnsi="Arial" w:cs="Arial"/>
          <w:sz w:val="22"/>
          <w:szCs w:val="22"/>
        </w:rPr>
        <w:lastRenderedPageBreak/>
        <w:t xml:space="preserve">the space for another </w:t>
      </w:r>
      <w:r w:rsidR="0097146B">
        <w:rPr>
          <w:rFonts w:ascii="Arial" w:hAnsi="Arial" w:cs="Arial"/>
          <w:sz w:val="22"/>
          <w:szCs w:val="22"/>
        </w:rPr>
        <w:t>with a substantially different date of birth.</w:t>
      </w:r>
    </w:p>
    <w:p w14:paraId="5C454D00" w14:textId="69ABCD1B" w:rsidR="008C4AA0" w:rsidRDefault="008C4AA0" w:rsidP="00DD33E1">
      <w:pPr>
        <w:rPr>
          <w:rFonts w:ascii="Arial" w:hAnsi="Arial" w:cs="Arial"/>
          <w:sz w:val="22"/>
          <w:szCs w:val="22"/>
        </w:rPr>
      </w:pPr>
    </w:p>
    <w:p w14:paraId="3AB2D1A8" w14:textId="5CFD7844" w:rsidR="00EF5D7E" w:rsidRDefault="00B61B3E" w:rsidP="002B7675">
      <w:pPr>
        <w:jc w:val="both"/>
        <w:rPr>
          <w:rFonts w:ascii="Arial" w:hAnsi="Arial" w:cs="Arial"/>
          <w:sz w:val="22"/>
          <w:szCs w:val="22"/>
        </w:rPr>
      </w:pPr>
      <w:r w:rsidRPr="002B7675">
        <w:rPr>
          <w:rFonts w:ascii="Arial" w:hAnsi="Arial" w:cs="Arial"/>
          <w:sz w:val="22"/>
          <w:szCs w:val="22"/>
        </w:rPr>
        <w:t xml:space="preserve">The identification of children selected for re-measurement </w:t>
      </w:r>
      <w:r w:rsidR="00E1297D" w:rsidRPr="002B7675">
        <w:rPr>
          <w:rFonts w:ascii="Arial" w:hAnsi="Arial" w:cs="Arial"/>
          <w:sz w:val="22"/>
          <w:szCs w:val="22"/>
        </w:rPr>
        <w:t>can only take place</w:t>
      </w:r>
      <w:r w:rsidR="002B7675">
        <w:rPr>
          <w:rFonts w:ascii="Arial" w:hAnsi="Arial" w:cs="Arial"/>
          <w:sz w:val="22"/>
          <w:szCs w:val="22"/>
        </w:rPr>
        <w:t xml:space="preserve"> once</w:t>
      </w:r>
      <w:r w:rsidR="00E1297D" w:rsidRPr="002B7675">
        <w:rPr>
          <w:rFonts w:ascii="Arial" w:hAnsi="Arial" w:cs="Arial"/>
          <w:sz w:val="22"/>
          <w:szCs w:val="22"/>
        </w:rPr>
        <w:t xml:space="preserve"> </w:t>
      </w:r>
      <w:r w:rsidR="001A385A" w:rsidRPr="002B7675">
        <w:rPr>
          <w:rFonts w:ascii="Arial" w:hAnsi="Arial" w:cs="Arial"/>
          <w:sz w:val="22"/>
          <w:szCs w:val="22"/>
        </w:rPr>
        <w:t>all</w:t>
      </w:r>
      <w:r w:rsidR="002B7675">
        <w:rPr>
          <w:rFonts w:ascii="Arial" w:hAnsi="Arial" w:cs="Arial"/>
          <w:sz w:val="22"/>
          <w:szCs w:val="22"/>
        </w:rPr>
        <w:t xml:space="preserve"> of the</w:t>
      </w:r>
      <w:r w:rsidR="001A385A" w:rsidRPr="002B7675">
        <w:rPr>
          <w:rFonts w:ascii="Arial" w:hAnsi="Arial" w:cs="Arial"/>
          <w:sz w:val="22"/>
          <w:szCs w:val="22"/>
        </w:rPr>
        <w:t xml:space="preserve"> Biomarker </w:t>
      </w:r>
      <w:r w:rsidR="00843694" w:rsidRPr="002B7675">
        <w:rPr>
          <w:rFonts w:ascii="Arial" w:hAnsi="Arial" w:cs="Arial"/>
          <w:sz w:val="22"/>
          <w:szCs w:val="22"/>
        </w:rPr>
        <w:t>Questionnaire</w:t>
      </w:r>
      <w:r w:rsidR="002B7675">
        <w:rPr>
          <w:rFonts w:ascii="Arial" w:hAnsi="Arial" w:cs="Arial"/>
          <w:sz w:val="22"/>
          <w:szCs w:val="22"/>
        </w:rPr>
        <w:t>s</w:t>
      </w:r>
      <w:r w:rsidR="001A385A" w:rsidRPr="002B7675">
        <w:rPr>
          <w:rFonts w:ascii="Arial" w:hAnsi="Arial" w:cs="Arial"/>
          <w:sz w:val="22"/>
          <w:szCs w:val="22"/>
        </w:rPr>
        <w:t xml:space="preserve"> </w:t>
      </w:r>
      <w:r w:rsidR="00843694" w:rsidRPr="002B7675">
        <w:rPr>
          <w:rFonts w:ascii="Arial" w:hAnsi="Arial" w:cs="Arial"/>
          <w:sz w:val="22"/>
          <w:szCs w:val="22"/>
        </w:rPr>
        <w:t xml:space="preserve">have been completed, entered into the </w:t>
      </w:r>
      <w:r w:rsidR="00EF5D7E">
        <w:rPr>
          <w:rFonts w:ascii="Arial" w:hAnsi="Arial" w:cs="Arial"/>
          <w:sz w:val="22"/>
          <w:szCs w:val="22"/>
        </w:rPr>
        <w:t>i</w:t>
      </w:r>
      <w:r w:rsidR="00843694" w:rsidRPr="002B7675">
        <w:rPr>
          <w:rFonts w:ascii="Arial" w:hAnsi="Arial" w:cs="Arial"/>
          <w:sz w:val="22"/>
          <w:szCs w:val="22"/>
        </w:rPr>
        <w:t>nterviewers</w:t>
      </w:r>
      <w:r w:rsidR="002B7675">
        <w:rPr>
          <w:rFonts w:ascii="Arial" w:hAnsi="Arial" w:cs="Arial"/>
          <w:sz w:val="22"/>
          <w:szCs w:val="22"/>
        </w:rPr>
        <w:t>’</w:t>
      </w:r>
      <w:r w:rsidR="00843694" w:rsidRPr="002B7675">
        <w:rPr>
          <w:rFonts w:ascii="Arial" w:hAnsi="Arial" w:cs="Arial"/>
          <w:sz w:val="22"/>
          <w:szCs w:val="22"/>
        </w:rPr>
        <w:t xml:space="preserve"> </w:t>
      </w:r>
      <w:r w:rsidR="002B7675">
        <w:rPr>
          <w:rFonts w:ascii="Arial" w:hAnsi="Arial" w:cs="Arial"/>
          <w:sz w:val="22"/>
          <w:szCs w:val="22"/>
        </w:rPr>
        <w:t>tablets</w:t>
      </w:r>
      <w:r w:rsidR="00843694" w:rsidRPr="002B7675">
        <w:rPr>
          <w:rFonts w:ascii="Arial" w:hAnsi="Arial" w:cs="Arial"/>
          <w:sz w:val="22"/>
          <w:szCs w:val="22"/>
        </w:rPr>
        <w:t>, and transferred to the team supervisor</w:t>
      </w:r>
      <w:r w:rsidR="007C4C10" w:rsidRPr="002B7675">
        <w:rPr>
          <w:rFonts w:ascii="Arial" w:hAnsi="Arial" w:cs="Arial"/>
          <w:sz w:val="22"/>
          <w:szCs w:val="22"/>
        </w:rPr>
        <w:t>’s tablet</w:t>
      </w:r>
      <w:r w:rsidR="00843694" w:rsidRPr="002B7675">
        <w:rPr>
          <w:rFonts w:ascii="Arial" w:hAnsi="Arial" w:cs="Arial"/>
          <w:sz w:val="22"/>
          <w:szCs w:val="22"/>
        </w:rPr>
        <w:t xml:space="preserve">. </w:t>
      </w:r>
      <w:r w:rsidR="00700121">
        <w:rPr>
          <w:rFonts w:ascii="Arial" w:hAnsi="Arial" w:cs="Arial"/>
          <w:sz w:val="22"/>
          <w:szCs w:val="22"/>
        </w:rPr>
        <w:t>The reason for the re-measurement</w:t>
      </w:r>
      <w:r w:rsidR="008A647E">
        <w:rPr>
          <w:rFonts w:ascii="Arial" w:hAnsi="Arial" w:cs="Arial"/>
          <w:sz w:val="22"/>
          <w:szCs w:val="22"/>
        </w:rPr>
        <w:t xml:space="preserve">, whether at random or because </w:t>
      </w:r>
      <w:r w:rsidR="005F041C">
        <w:rPr>
          <w:rFonts w:ascii="Arial" w:hAnsi="Arial" w:cs="Arial"/>
          <w:sz w:val="22"/>
          <w:szCs w:val="22"/>
        </w:rPr>
        <w:t>the initial value</w:t>
      </w:r>
      <w:r w:rsidR="008A647E">
        <w:rPr>
          <w:rFonts w:ascii="Arial" w:hAnsi="Arial" w:cs="Arial"/>
          <w:sz w:val="22"/>
          <w:szCs w:val="22"/>
        </w:rPr>
        <w:t xml:space="preserve"> is extreme, </w:t>
      </w:r>
      <w:r w:rsidR="00E501C5">
        <w:rPr>
          <w:rFonts w:ascii="Arial" w:hAnsi="Arial" w:cs="Arial"/>
          <w:sz w:val="22"/>
          <w:szCs w:val="22"/>
        </w:rPr>
        <w:t xml:space="preserve">is not revealed. </w:t>
      </w:r>
      <w:r w:rsidR="00EF5D7E">
        <w:rPr>
          <w:rFonts w:ascii="Arial" w:hAnsi="Arial" w:cs="Arial"/>
          <w:sz w:val="22"/>
          <w:szCs w:val="22"/>
        </w:rPr>
        <w:t>At this stage, all</w:t>
      </w:r>
      <w:r w:rsidR="00E25967">
        <w:rPr>
          <w:rFonts w:ascii="Arial" w:hAnsi="Arial" w:cs="Arial"/>
          <w:sz w:val="22"/>
          <w:szCs w:val="22"/>
        </w:rPr>
        <w:t xml:space="preserve"> paper</w:t>
      </w:r>
      <w:r w:rsidR="00EF5D7E">
        <w:rPr>
          <w:rFonts w:ascii="Arial" w:hAnsi="Arial" w:cs="Arial"/>
          <w:sz w:val="22"/>
          <w:szCs w:val="22"/>
        </w:rPr>
        <w:t xml:space="preserve"> Biomarker Questionnaires should be placed in </w:t>
      </w:r>
      <w:r w:rsidR="004E7E42">
        <w:rPr>
          <w:rFonts w:ascii="Arial" w:hAnsi="Arial" w:cs="Arial"/>
          <w:sz w:val="22"/>
          <w:szCs w:val="22"/>
        </w:rPr>
        <w:t>a</w:t>
      </w:r>
      <w:r w:rsidR="00E25967">
        <w:rPr>
          <w:rFonts w:ascii="Arial" w:hAnsi="Arial" w:cs="Arial"/>
          <w:sz w:val="22"/>
          <w:szCs w:val="22"/>
        </w:rPr>
        <w:t>n envelope</w:t>
      </w:r>
      <w:r w:rsidR="000D4EC4">
        <w:rPr>
          <w:rFonts w:ascii="Arial" w:hAnsi="Arial" w:cs="Arial"/>
          <w:sz w:val="22"/>
          <w:szCs w:val="22"/>
        </w:rPr>
        <w:t xml:space="preserve"> that </w:t>
      </w:r>
      <w:r w:rsidR="002D3DA6">
        <w:rPr>
          <w:rFonts w:ascii="Arial" w:hAnsi="Arial" w:cs="Arial"/>
          <w:sz w:val="22"/>
          <w:szCs w:val="22"/>
        </w:rPr>
        <w:t>biomarker technicians cannot access</w:t>
      </w:r>
      <w:r w:rsidR="004B5208">
        <w:rPr>
          <w:rFonts w:ascii="Arial" w:hAnsi="Arial" w:cs="Arial"/>
          <w:sz w:val="22"/>
          <w:szCs w:val="22"/>
        </w:rPr>
        <w:t xml:space="preserve"> (see also Section V.E below)</w:t>
      </w:r>
      <w:r w:rsidR="000D4EC4">
        <w:rPr>
          <w:rFonts w:ascii="Arial" w:hAnsi="Arial" w:cs="Arial"/>
          <w:sz w:val="22"/>
          <w:szCs w:val="22"/>
        </w:rPr>
        <w:t xml:space="preserve"> </w:t>
      </w:r>
    </w:p>
    <w:p w14:paraId="27E8B46D" w14:textId="77777777" w:rsidR="00EF5D7E" w:rsidRDefault="00EF5D7E" w:rsidP="002B7675">
      <w:pPr>
        <w:jc w:val="both"/>
        <w:rPr>
          <w:rFonts w:ascii="Arial" w:hAnsi="Arial" w:cs="Arial"/>
          <w:sz w:val="22"/>
          <w:szCs w:val="22"/>
        </w:rPr>
      </w:pPr>
    </w:p>
    <w:p w14:paraId="0B09C880" w14:textId="76DF3A80" w:rsidR="00A24DBB" w:rsidRDefault="003059EF" w:rsidP="002B7675">
      <w:pPr>
        <w:jc w:val="both"/>
        <w:rPr>
          <w:rFonts w:ascii="Arial" w:hAnsi="Arial" w:cs="Arial"/>
          <w:sz w:val="22"/>
          <w:szCs w:val="22"/>
        </w:rPr>
      </w:pPr>
      <w:r w:rsidRPr="002B7675">
        <w:rPr>
          <w:rFonts w:ascii="Arial" w:hAnsi="Arial" w:cs="Arial"/>
          <w:sz w:val="22"/>
          <w:szCs w:val="22"/>
        </w:rPr>
        <w:t xml:space="preserve">As described in the Supervisor CAPI </w:t>
      </w:r>
      <w:r w:rsidR="004B5208">
        <w:rPr>
          <w:rFonts w:ascii="Arial" w:hAnsi="Arial" w:cs="Arial"/>
          <w:sz w:val="22"/>
          <w:szCs w:val="22"/>
        </w:rPr>
        <w:t>M</w:t>
      </w:r>
      <w:r w:rsidRPr="002B7675">
        <w:rPr>
          <w:rFonts w:ascii="Arial" w:hAnsi="Arial" w:cs="Arial"/>
          <w:sz w:val="22"/>
          <w:szCs w:val="22"/>
        </w:rPr>
        <w:t xml:space="preserve">anual, </w:t>
      </w:r>
      <w:r w:rsidR="00604A6E" w:rsidRPr="002B7675">
        <w:rPr>
          <w:rFonts w:ascii="Arial" w:hAnsi="Arial" w:cs="Arial"/>
          <w:sz w:val="22"/>
          <w:szCs w:val="22"/>
        </w:rPr>
        <w:t xml:space="preserve">the </w:t>
      </w:r>
      <w:r w:rsidR="007C4C10" w:rsidRPr="002B7675">
        <w:rPr>
          <w:rFonts w:ascii="Arial" w:hAnsi="Arial" w:cs="Arial"/>
          <w:sz w:val="22"/>
          <w:szCs w:val="22"/>
        </w:rPr>
        <w:t xml:space="preserve">supervisor </w:t>
      </w:r>
      <w:r w:rsidRPr="002B7675">
        <w:rPr>
          <w:rFonts w:ascii="Arial" w:hAnsi="Arial" w:cs="Arial"/>
          <w:sz w:val="22"/>
          <w:szCs w:val="22"/>
        </w:rPr>
        <w:t xml:space="preserve">then runs </w:t>
      </w:r>
      <w:r w:rsidR="007C4C10" w:rsidRPr="002B7675">
        <w:rPr>
          <w:rFonts w:ascii="Arial" w:hAnsi="Arial" w:cs="Arial"/>
          <w:sz w:val="22"/>
          <w:szCs w:val="22"/>
        </w:rPr>
        <w:t>the appropriate program on their tablet</w:t>
      </w:r>
      <w:r w:rsidR="00604A6E" w:rsidRPr="002B7675">
        <w:rPr>
          <w:rFonts w:ascii="Arial" w:hAnsi="Arial" w:cs="Arial"/>
          <w:sz w:val="22"/>
          <w:szCs w:val="22"/>
        </w:rPr>
        <w:t xml:space="preserve"> to select children for re-measurement</w:t>
      </w:r>
      <w:r w:rsidR="007C4C10" w:rsidRPr="002B7675">
        <w:rPr>
          <w:rFonts w:ascii="Arial" w:hAnsi="Arial" w:cs="Arial"/>
          <w:sz w:val="22"/>
          <w:szCs w:val="22"/>
        </w:rPr>
        <w:t>.</w:t>
      </w:r>
      <w:r w:rsidR="002B7675" w:rsidRPr="002B7675">
        <w:rPr>
          <w:rFonts w:ascii="Arial" w:hAnsi="Arial" w:cs="Arial"/>
          <w:sz w:val="22"/>
          <w:szCs w:val="22"/>
        </w:rPr>
        <w:t xml:space="preserve"> </w:t>
      </w:r>
      <w:r w:rsidR="00BD6540">
        <w:rPr>
          <w:rFonts w:ascii="Arial" w:hAnsi="Arial" w:cs="Arial"/>
          <w:sz w:val="22"/>
          <w:szCs w:val="22"/>
        </w:rPr>
        <w:t>For each child</w:t>
      </w:r>
      <w:r w:rsidR="00A1491D">
        <w:rPr>
          <w:rFonts w:ascii="Arial" w:hAnsi="Arial" w:cs="Arial"/>
          <w:sz w:val="22"/>
          <w:szCs w:val="22"/>
        </w:rPr>
        <w:t>,</w:t>
      </w:r>
      <w:r w:rsidR="00BD6540">
        <w:rPr>
          <w:rFonts w:ascii="Arial" w:hAnsi="Arial" w:cs="Arial"/>
          <w:sz w:val="22"/>
          <w:szCs w:val="22"/>
        </w:rPr>
        <w:t xml:space="preserve"> the </w:t>
      </w:r>
      <w:r w:rsidR="002B7675" w:rsidRPr="002B7675">
        <w:rPr>
          <w:rFonts w:ascii="Arial" w:hAnsi="Arial" w:cs="Arial"/>
          <w:sz w:val="22"/>
          <w:szCs w:val="22"/>
        </w:rPr>
        <w:t xml:space="preserve">supervisor </w:t>
      </w:r>
      <w:r w:rsidR="00BD6540">
        <w:rPr>
          <w:rFonts w:ascii="Arial" w:hAnsi="Arial" w:cs="Arial"/>
          <w:sz w:val="22"/>
          <w:szCs w:val="22"/>
        </w:rPr>
        <w:t xml:space="preserve">fills out the cover page and </w:t>
      </w:r>
      <w:r w:rsidR="008800AC">
        <w:rPr>
          <w:rFonts w:ascii="Arial" w:hAnsi="Arial" w:cs="Arial"/>
          <w:sz w:val="22"/>
          <w:szCs w:val="22"/>
        </w:rPr>
        <w:t xml:space="preserve">top section of </w:t>
      </w:r>
      <w:r w:rsidR="00B816CB">
        <w:rPr>
          <w:rFonts w:ascii="Arial" w:hAnsi="Arial" w:cs="Arial"/>
          <w:sz w:val="22"/>
          <w:szCs w:val="22"/>
        </w:rPr>
        <w:t>a blank</w:t>
      </w:r>
      <w:r w:rsidR="008800AC">
        <w:rPr>
          <w:rFonts w:ascii="Arial" w:hAnsi="Arial" w:cs="Arial"/>
          <w:sz w:val="22"/>
          <w:szCs w:val="22"/>
        </w:rPr>
        <w:t xml:space="preserve"> </w:t>
      </w:r>
      <w:r w:rsidR="002015E4">
        <w:rPr>
          <w:rFonts w:ascii="Arial" w:hAnsi="Arial" w:cs="Arial"/>
          <w:sz w:val="22"/>
          <w:szCs w:val="22"/>
        </w:rPr>
        <w:t>Re-measurement Questionnaire</w:t>
      </w:r>
      <w:r w:rsidR="001B24CE">
        <w:rPr>
          <w:rFonts w:ascii="Arial" w:hAnsi="Arial" w:cs="Arial"/>
          <w:sz w:val="22"/>
          <w:szCs w:val="22"/>
        </w:rPr>
        <w:t xml:space="preserve"> (the child’s name, line number, date of birth,</w:t>
      </w:r>
      <w:r w:rsidR="000F7CB1">
        <w:rPr>
          <w:rFonts w:ascii="Arial" w:hAnsi="Arial" w:cs="Arial"/>
          <w:sz w:val="22"/>
          <w:szCs w:val="22"/>
        </w:rPr>
        <w:t xml:space="preserve"> and</w:t>
      </w:r>
      <w:r w:rsidR="00F03640">
        <w:rPr>
          <w:rFonts w:ascii="Arial" w:hAnsi="Arial" w:cs="Arial"/>
          <w:sz w:val="22"/>
          <w:szCs w:val="22"/>
        </w:rPr>
        <w:t xml:space="preserve"> age</w:t>
      </w:r>
      <w:r w:rsidR="000F7CB1">
        <w:rPr>
          <w:rFonts w:ascii="Arial" w:hAnsi="Arial" w:cs="Arial"/>
          <w:sz w:val="22"/>
          <w:szCs w:val="22"/>
        </w:rPr>
        <w:t>)</w:t>
      </w:r>
      <w:r w:rsidR="00751F47">
        <w:rPr>
          <w:rFonts w:ascii="Arial" w:hAnsi="Arial" w:cs="Arial"/>
          <w:sz w:val="22"/>
          <w:szCs w:val="22"/>
        </w:rPr>
        <w:t>.</w:t>
      </w:r>
      <w:r w:rsidR="00592845">
        <w:rPr>
          <w:rFonts w:ascii="Arial" w:hAnsi="Arial" w:cs="Arial"/>
          <w:sz w:val="22"/>
          <w:szCs w:val="22"/>
        </w:rPr>
        <w:t xml:space="preserve"> </w:t>
      </w:r>
      <w:r w:rsidR="00465F13">
        <w:rPr>
          <w:rFonts w:ascii="Arial" w:hAnsi="Arial" w:cs="Arial"/>
          <w:sz w:val="22"/>
          <w:szCs w:val="22"/>
        </w:rPr>
        <w:t>In most cases, t</w:t>
      </w:r>
      <w:r w:rsidR="00592845">
        <w:rPr>
          <w:rFonts w:ascii="Arial" w:hAnsi="Arial" w:cs="Arial"/>
          <w:sz w:val="22"/>
          <w:szCs w:val="22"/>
        </w:rPr>
        <w:t>here will only be one child selected per household.</w:t>
      </w:r>
    </w:p>
    <w:p w14:paraId="35324FDD" w14:textId="77777777" w:rsidR="007E71D2" w:rsidRDefault="007E71D2" w:rsidP="002B7675">
      <w:pPr>
        <w:jc w:val="both"/>
        <w:rPr>
          <w:rFonts w:ascii="Arial" w:hAnsi="Arial" w:cs="Arial"/>
          <w:sz w:val="22"/>
          <w:szCs w:val="22"/>
        </w:rPr>
      </w:pPr>
    </w:p>
    <w:p w14:paraId="26DAE2A3" w14:textId="1D303571" w:rsidR="007E71D2" w:rsidRDefault="007E71D2" w:rsidP="002B7675">
      <w:pPr>
        <w:jc w:val="both"/>
        <w:rPr>
          <w:rFonts w:ascii="Arial" w:hAnsi="Arial" w:cs="Arial"/>
          <w:sz w:val="22"/>
          <w:szCs w:val="22"/>
        </w:rPr>
      </w:pPr>
      <w:r>
        <w:rPr>
          <w:rFonts w:ascii="Arial" w:hAnsi="Arial" w:cs="Arial"/>
          <w:sz w:val="22"/>
          <w:szCs w:val="22"/>
        </w:rPr>
        <w:t>Because re-measurement</w:t>
      </w:r>
      <w:r w:rsidR="002B0485">
        <w:rPr>
          <w:rFonts w:ascii="Arial" w:hAnsi="Arial" w:cs="Arial"/>
          <w:sz w:val="22"/>
          <w:szCs w:val="22"/>
        </w:rPr>
        <w:t xml:space="preserve"> </w:t>
      </w:r>
      <w:r w:rsidR="005576CE">
        <w:rPr>
          <w:rFonts w:ascii="Arial" w:hAnsi="Arial" w:cs="Arial"/>
          <w:sz w:val="22"/>
          <w:szCs w:val="22"/>
        </w:rPr>
        <w:t xml:space="preserve">is a requirement of closing the cluster, there can be pressure on biomarker technicians to </w:t>
      </w:r>
      <w:r w:rsidR="00EC3C7F">
        <w:rPr>
          <w:rFonts w:ascii="Arial" w:hAnsi="Arial" w:cs="Arial"/>
          <w:sz w:val="22"/>
          <w:szCs w:val="22"/>
        </w:rPr>
        <w:t>take a shortcut</w:t>
      </w:r>
      <w:r w:rsidR="00495CF6">
        <w:rPr>
          <w:rFonts w:ascii="Arial" w:hAnsi="Arial" w:cs="Arial"/>
          <w:sz w:val="22"/>
          <w:szCs w:val="22"/>
        </w:rPr>
        <w:t xml:space="preserve"> so the team may move on. </w:t>
      </w:r>
      <w:r w:rsidR="00885725" w:rsidRPr="00885725">
        <w:rPr>
          <w:rFonts w:ascii="Arial" w:hAnsi="Arial" w:cs="Arial"/>
          <w:sz w:val="22"/>
          <w:szCs w:val="22"/>
        </w:rPr>
        <w:t>It is very important that the entire team understands that remeasurement is a standard part of the survey meant to improve data quality and shortcuts for remeasurement should not be taken. For example</w:t>
      </w:r>
      <w:r w:rsidR="00885725">
        <w:rPr>
          <w:rFonts w:ascii="Arial" w:hAnsi="Arial" w:cs="Arial"/>
          <w:sz w:val="22"/>
          <w:szCs w:val="22"/>
        </w:rPr>
        <w:t xml:space="preserve">, </w:t>
      </w:r>
      <w:r w:rsidR="008F6487">
        <w:rPr>
          <w:rFonts w:ascii="Arial" w:hAnsi="Arial" w:cs="Arial"/>
          <w:sz w:val="22"/>
          <w:szCs w:val="22"/>
        </w:rPr>
        <w:t>fabricat</w:t>
      </w:r>
      <w:r w:rsidR="00C40D06">
        <w:rPr>
          <w:rFonts w:ascii="Arial" w:hAnsi="Arial" w:cs="Arial"/>
          <w:sz w:val="22"/>
          <w:szCs w:val="22"/>
        </w:rPr>
        <w:t>ing</w:t>
      </w:r>
      <w:r w:rsidR="008F6487">
        <w:rPr>
          <w:rFonts w:ascii="Arial" w:hAnsi="Arial" w:cs="Arial"/>
          <w:sz w:val="22"/>
          <w:szCs w:val="22"/>
        </w:rPr>
        <w:t xml:space="preserve"> the data</w:t>
      </w:r>
      <w:r w:rsidR="00C40D06">
        <w:rPr>
          <w:rFonts w:ascii="Arial" w:hAnsi="Arial" w:cs="Arial"/>
          <w:sz w:val="22"/>
          <w:szCs w:val="22"/>
        </w:rPr>
        <w:t xml:space="preserve"> outright</w:t>
      </w:r>
      <w:r w:rsidR="008F6487">
        <w:rPr>
          <w:rFonts w:ascii="Arial" w:hAnsi="Arial" w:cs="Arial"/>
          <w:sz w:val="22"/>
          <w:szCs w:val="22"/>
        </w:rPr>
        <w:t xml:space="preserve"> or copy</w:t>
      </w:r>
      <w:r w:rsidR="00C40D06">
        <w:rPr>
          <w:rFonts w:ascii="Arial" w:hAnsi="Arial" w:cs="Arial"/>
          <w:sz w:val="22"/>
          <w:szCs w:val="22"/>
        </w:rPr>
        <w:t>ing</w:t>
      </w:r>
      <w:r w:rsidR="008F6487">
        <w:rPr>
          <w:rFonts w:ascii="Arial" w:hAnsi="Arial" w:cs="Arial"/>
          <w:sz w:val="22"/>
          <w:szCs w:val="22"/>
        </w:rPr>
        <w:t xml:space="preserve"> the measurements from the original Biomarker Questionnaire into the </w:t>
      </w:r>
      <w:r w:rsidR="002015E4">
        <w:rPr>
          <w:rFonts w:ascii="Arial" w:hAnsi="Arial" w:cs="Arial"/>
          <w:sz w:val="22"/>
          <w:szCs w:val="22"/>
        </w:rPr>
        <w:t>Re-</w:t>
      </w:r>
      <w:r w:rsidR="00F32FCA">
        <w:rPr>
          <w:rFonts w:ascii="Arial" w:hAnsi="Arial" w:cs="Arial"/>
          <w:sz w:val="22"/>
          <w:szCs w:val="22"/>
        </w:rPr>
        <w:t>m</w:t>
      </w:r>
      <w:r w:rsidR="002015E4">
        <w:rPr>
          <w:rFonts w:ascii="Arial" w:hAnsi="Arial" w:cs="Arial"/>
          <w:sz w:val="22"/>
          <w:szCs w:val="22"/>
        </w:rPr>
        <w:t>easurement Questionnaire</w:t>
      </w:r>
      <w:r w:rsidR="00305C97">
        <w:rPr>
          <w:rFonts w:ascii="Arial" w:hAnsi="Arial" w:cs="Arial"/>
          <w:sz w:val="22"/>
          <w:szCs w:val="22"/>
        </w:rPr>
        <w:t>.</w:t>
      </w:r>
      <w:r w:rsidR="00C40D06">
        <w:rPr>
          <w:rFonts w:ascii="Arial" w:hAnsi="Arial" w:cs="Arial"/>
          <w:sz w:val="22"/>
          <w:szCs w:val="22"/>
        </w:rPr>
        <w:t xml:space="preserve"> </w:t>
      </w:r>
      <w:r w:rsidR="00CE47BE">
        <w:rPr>
          <w:rFonts w:ascii="Arial" w:hAnsi="Arial" w:cs="Arial"/>
          <w:sz w:val="22"/>
          <w:szCs w:val="22"/>
        </w:rPr>
        <w:t>The latter may be especially tempting if the biomarker technicians can access the</w:t>
      </w:r>
      <w:r w:rsidR="0042122A">
        <w:rPr>
          <w:rFonts w:ascii="Arial" w:hAnsi="Arial" w:cs="Arial"/>
          <w:sz w:val="22"/>
          <w:szCs w:val="22"/>
        </w:rPr>
        <w:t xml:space="preserve">ir original measurements. Under no circumstances </w:t>
      </w:r>
      <w:r w:rsidR="00E501C5">
        <w:rPr>
          <w:rFonts w:ascii="Arial" w:hAnsi="Arial" w:cs="Arial"/>
          <w:sz w:val="22"/>
          <w:szCs w:val="22"/>
        </w:rPr>
        <w:t xml:space="preserve">should you </w:t>
      </w:r>
      <w:r w:rsidR="0042122A">
        <w:rPr>
          <w:rFonts w:ascii="Arial" w:hAnsi="Arial" w:cs="Arial"/>
          <w:sz w:val="22"/>
          <w:szCs w:val="22"/>
        </w:rPr>
        <w:t>allow the technicians to view their original measurements and copy them.</w:t>
      </w:r>
    </w:p>
    <w:p w14:paraId="4D1E4682" w14:textId="77777777" w:rsidR="00A24DBB" w:rsidRDefault="00A24DBB" w:rsidP="002B7675">
      <w:pPr>
        <w:jc w:val="both"/>
        <w:rPr>
          <w:rFonts w:ascii="Arial" w:hAnsi="Arial" w:cs="Arial"/>
          <w:sz w:val="22"/>
          <w:szCs w:val="22"/>
        </w:rPr>
      </w:pPr>
    </w:p>
    <w:p w14:paraId="2EE92C27" w14:textId="21CB1A85" w:rsidR="00A369CA" w:rsidRPr="00894FE0" w:rsidRDefault="000B6D45" w:rsidP="00894FE0">
      <w:pPr>
        <w:widowControl/>
        <w:spacing w:after="160" w:line="259" w:lineRule="auto"/>
        <w:jc w:val="both"/>
        <w:rPr>
          <w:rFonts w:ascii="Arial" w:hAnsi="Arial" w:cs="Arial"/>
          <w:sz w:val="22"/>
          <w:szCs w:val="22"/>
        </w:rPr>
      </w:pPr>
      <w:r>
        <w:rPr>
          <w:rFonts w:ascii="Arial" w:hAnsi="Arial" w:cs="Arial"/>
          <w:sz w:val="22"/>
          <w:szCs w:val="22"/>
        </w:rPr>
        <w:t>B</w:t>
      </w:r>
      <w:r w:rsidR="7B790ADC" w:rsidRPr="001C573D">
        <w:rPr>
          <w:rFonts w:ascii="Arial" w:hAnsi="Arial" w:cs="Arial"/>
          <w:sz w:val="22"/>
          <w:szCs w:val="22"/>
        </w:rPr>
        <w:t>iomarker tech</w:t>
      </w:r>
      <w:r w:rsidR="00AD6FC1" w:rsidRPr="001C573D">
        <w:rPr>
          <w:rFonts w:ascii="Arial" w:hAnsi="Arial" w:cs="Arial"/>
          <w:sz w:val="22"/>
          <w:szCs w:val="22"/>
        </w:rPr>
        <w:t xml:space="preserve">s </w:t>
      </w:r>
      <w:r w:rsidR="00A369CA" w:rsidRPr="001C573D">
        <w:rPr>
          <w:rFonts w:ascii="Arial" w:hAnsi="Arial" w:cs="Arial"/>
          <w:sz w:val="22"/>
          <w:szCs w:val="22"/>
        </w:rPr>
        <w:t>return to the household</w:t>
      </w:r>
      <w:r w:rsidR="548019BB" w:rsidRPr="001C573D">
        <w:rPr>
          <w:rFonts w:ascii="Arial" w:hAnsi="Arial" w:cs="Arial"/>
          <w:sz w:val="22"/>
          <w:szCs w:val="22"/>
        </w:rPr>
        <w:t>(</w:t>
      </w:r>
      <w:r w:rsidR="00A369CA" w:rsidRPr="001C573D">
        <w:rPr>
          <w:rFonts w:ascii="Arial" w:hAnsi="Arial" w:cs="Arial"/>
          <w:sz w:val="22"/>
          <w:szCs w:val="22"/>
        </w:rPr>
        <w:t>s</w:t>
      </w:r>
      <w:r w:rsidR="5FDDEF5A" w:rsidRPr="001C573D">
        <w:rPr>
          <w:rFonts w:ascii="Arial" w:hAnsi="Arial" w:cs="Arial"/>
          <w:sz w:val="22"/>
          <w:szCs w:val="22"/>
        </w:rPr>
        <w:t>)</w:t>
      </w:r>
      <w:r w:rsidR="00A369CA" w:rsidRPr="001C573D">
        <w:rPr>
          <w:rFonts w:ascii="Arial" w:hAnsi="Arial" w:cs="Arial"/>
          <w:sz w:val="22"/>
          <w:szCs w:val="22"/>
        </w:rPr>
        <w:t xml:space="preserve"> to remeasure the selected children</w:t>
      </w:r>
      <w:r w:rsidR="009C1E55">
        <w:rPr>
          <w:rFonts w:ascii="Arial" w:hAnsi="Arial" w:cs="Arial"/>
          <w:sz w:val="22"/>
          <w:szCs w:val="22"/>
        </w:rPr>
        <w:t xml:space="preserve">, ideally </w:t>
      </w:r>
      <w:r w:rsidR="000F6D0B">
        <w:rPr>
          <w:rFonts w:ascii="Arial" w:hAnsi="Arial" w:cs="Arial"/>
          <w:sz w:val="22"/>
          <w:szCs w:val="22"/>
        </w:rPr>
        <w:t xml:space="preserve">with the supervisor and </w:t>
      </w:r>
      <w:r w:rsidR="009C1E55">
        <w:rPr>
          <w:rFonts w:ascii="Arial" w:hAnsi="Arial" w:cs="Arial"/>
          <w:sz w:val="22"/>
          <w:szCs w:val="22"/>
        </w:rPr>
        <w:t>as s</w:t>
      </w:r>
      <w:r w:rsidR="0072525B">
        <w:rPr>
          <w:rFonts w:ascii="Arial" w:hAnsi="Arial" w:cs="Arial"/>
          <w:sz w:val="22"/>
          <w:szCs w:val="22"/>
        </w:rPr>
        <w:t xml:space="preserve">oon as </w:t>
      </w:r>
      <w:r w:rsidR="002015E4">
        <w:rPr>
          <w:rFonts w:ascii="Arial" w:hAnsi="Arial" w:cs="Arial"/>
          <w:sz w:val="22"/>
          <w:szCs w:val="22"/>
        </w:rPr>
        <w:t>those who’ve been selected are known</w:t>
      </w:r>
      <w:r w:rsidR="00A369CA" w:rsidRPr="001C573D">
        <w:rPr>
          <w:rFonts w:ascii="Arial" w:hAnsi="Arial" w:cs="Arial"/>
          <w:sz w:val="22"/>
          <w:szCs w:val="22"/>
        </w:rPr>
        <w:t xml:space="preserve">. When </w:t>
      </w:r>
      <w:r w:rsidR="00044DA8">
        <w:rPr>
          <w:rFonts w:ascii="Arial" w:hAnsi="Arial" w:cs="Arial"/>
          <w:sz w:val="22"/>
          <w:szCs w:val="22"/>
        </w:rPr>
        <w:t>they</w:t>
      </w:r>
      <w:r w:rsidR="00A369CA" w:rsidRPr="001C573D">
        <w:rPr>
          <w:rFonts w:ascii="Arial" w:hAnsi="Arial" w:cs="Arial"/>
          <w:sz w:val="22"/>
          <w:szCs w:val="22"/>
        </w:rPr>
        <w:t xml:space="preserve"> return to the household, </w:t>
      </w:r>
      <w:r w:rsidR="00E97A04">
        <w:rPr>
          <w:rFonts w:ascii="Arial" w:hAnsi="Arial" w:cs="Arial"/>
          <w:sz w:val="22"/>
          <w:szCs w:val="22"/>
        </w:rPr>
        <w:t>they</w:t>
      </w:r>
      <w:r w:rsidR="00A369CA" w:rsidRPr="001C573D">
        <w:rPr>
          <w:rFonts w:ascii="Arial" w:hAnsi="Arial" w:cs="Arial"/>
          <w:sz w:val="22"/>
          <w:szCs w:val="22"/>
        </w:rPr>
        <w:t xml:space="preserve"> must give the reason for </w:t>
      </w:r>
      <w:r w:rsidR="00E97A04">
        <w:rPr>
          <w:rFonts w:ascii="Arial" w:hAnsi="Arial" w:cs="Arial"/>
          <w:sz w:val="22"/>
          <w:szCs w:val="22"/>
        </w:rPr>
        <w:t>their</w:t>
      </w:r>
      <w:r w:rsidR="00A369CA" w:rsidRPr="001C573D">
        <w:rPr>
          <w:rFonts w:ascii="Arial" w:hAnsi="Arial" w:cs="Arial"/>
          <w:sz w:val="22"/>
          <w:szCs w:val="22"/>
        </w:rPr>
        <w:t xml:space="preserve"> presence, namely</w:t>
      </w:r>
      <w:r w:rsidR="001C573D">
        <w:rPr>
          <w:rFonts w:ascii="Arial" w:hAnsi="Arial" w:cs="Arial"/>
          <w:sz w:val="22"/>
          <w:szCs w:val="22"/>
        </w:rPr>
        <w:t>,</w:t>
      </w:r>
      <w:r w:rsidR="00A369CA" w:rsidRPr="001C573D">
        <w:rPr>
          <w:rFonts w:ascii="Arial" w:hAnsi="Arial" w:cs="Arial"/>
          <w:sz w:val="22"/>
          <w:szCs w:val="22"/>
        </w:rPr>
        <w:t xml:space="preserve"> to take re</w:t>
      </w:r>
      <w:r w:rsidR="002015E4">
        <w:rPr>
          <w:rFonts w:ascii="Arial" w:hAnsi="Arial" w:cs="Arial"/>
          <w:sz w:val="22"/>
          <w:szCs w:val="22"/>
        </w:rPr>
        <w:t>-</w:t>
      </w:r>
      <w:r w:rsidR="00A369CA" w:rsidRPr="001C573D">
        <w:rPr>
          <w:rFonts w:ascii="Arial" w:hAnsi="Arial" w:cs="Arial"/>
          <w:sz w:val="22"/>
          <w:szCs w:val="22"/>
        </w:rPr>
        <w:t>measurements for a child as part of ensuring the quality of the survey.</w:t>
      </w:r>
      <w:r w:rsidR="0072525B">
        <w:rPr>
          <w:rFonts w:ascii="Arial" w:hAnsi="Arial" w:cs="Arial"/>
          <w:sz w:val="22"/>
          <w:szCs w:val="22"/>
        </w:rPr>
        <w:t xml:space="preserve"> I</w:t>
      </w:r>
      <w:r w:rsidR="00884DE4">
        <w:rPr>
          <w:rFonts w:ascii="Arial" w:hAnsi="Arial" w:cs="Arial"/>
          <w:sz w:val="22"/>
          <w:szCs w:val="22"/>
        </w:rPr>
        <w:t>f</w:t>
      </w:r>
      <w:r w:rsidR="00E97A04">
        <w:rPr>
          <w:rFonts w:ascii="Arial" w:hAnsi="Arial" w:cs="Arial"/>
          <w:sz w:val="22"/>
          <w:szCs w:val="22"/>
        </w:rPr>
        <w:t xml:space="preserve"> the child is not present, the biomarker technicians should</w:t>
      </w:r>
      <w:r w:rsidR="00D17BEE">
        <w:rPr>
          <w:rFonts w:ascii="Arial" w:hAnsi="Arial" w:cs="Arial"/>
          <w:sz w:val="22"/>
          <w:szCs w:val="22"/>
        </w:rPr>
        <w:t xml:space="preserve"> come back later. </w:t>
      </w:r>
      <w:r w:rsidR="00A74E31">
        <w:rPr>
          <w:rFonts w:ascii="Arial" w:hAnsi="Arial" w:cs="Arial"/>
          <w:sz w:val="22"/>
          <w:szCs w:val="22"/>
        </w:rPr>
        <w:t>Ideally, t</w:t>
      </w:r>
      <w:r w:rsidR="00D17BEE">
        <w:rPr>
          <w:rFonts w:ascii="Arial" w:hAnsi="Arial" w:cs="Arial"/>
          <w:sz w:val="22"/>
          <w:szCs w:val="22"/>
        </w:rPr>
        <w:t xml:space="preserve">he </w:t>
      </w:r>
      <w:r w:rsidR="000B4C74">
        <w:rPr>
          <w:rFonts w:ascii="Arial" w:hAnsi="Arial" w:cs="Arial"/>
          <w:sz w:val="22"/>
          <w:szCs w:val="22"/>
        </w:rPr>
        <w:t xml:space="preserve">biomarker technicians </w:t>
      </w:r>
      <w:r w:rsidR="00A74E31">
        <w:rPr>
          <w:rFonts w:ascii="Arial" w:hAnsi="Arial" w:cs="Arial"/>
          <w:sz w:val="22"/>
          <w:szCs w:val="22"/>
        </w:rPr>
        <w:t xml:space="preserve">should </w:t>
      </w:r>
      <w:r w:rsidR="00894FE0">
        <w:rPr>
          <w:rFonts w:ascii="Arial" w:hAnsi="Arial" w:cs="Arial"/>
          <w:sz w:val="22"/>
          <w:szCs w:val="22"/>
        </w:rPr>
        <w:t xml:space="preserve">make </w:t>
      </w:r>
      <w:r w:rsidR="00762F49">
        <w:rPr>
          <w:rFonts w:ascii="Arial" w:hAnsi="Arial" w:cs="Arial"/>
          <w:sz w:val="22"/>
          <w:szCs w:val="22"/>
        </w:rPr>
        <w:t>up to</w:t>
      </w:r>
      <w:r w:rsidR="00894FE0">
        <w:rPr>
          <w:rFonts w:ascii="Arial" w:hAnsi="Arial" w:cs="Arial"/>
          <w:sz w:val="22"/>
          <w:szCs w:val="22"/>
        </w:rPr>
        <w:t xml:space="preserve"> three visits before </w:t>
      </w:r>
      <w:r w:rsidR="000D11AA">
        <w:rPr>
          <w:rFonts w:ascii="Arial" w:hAnsi="Arial" w:cs="Arial"/>
          <w:sz w:val="22"/>
          <w:szCs w:val="22"/>
        </w:rPr>
        <w:t>giving up and declaring the child ‘not present’ in questionnaire.</w:t>
      </w:r>
      <w:r w:rsidR="00762F49">
        <w:rPr>
          <w:rFonts w:ascii="Arial" w:hAnsi="Arial" w:cs="Arial"/>
          <w:sz w:val="22"/>
          <w:szCs w:val="22"/>
        </w:rPr>
        <w:t xml:space="preserve"> However, t</w:t>
      </w:r>
      <w:r w:rsidR="00C75F00">
        <w:rPr>
          <w:rFonts w:ascii="Arial" w:hAnsi="Arial" w:cs="Arial"/>
          <w:sz w:val="22"/>
          <w:szCs w:val="22"/>
        </w:rPr>
        <w:t xml:space="preserve">here may be circumstances where this is not possible. </w:t>
      </w:r>
      <w:r w:rsidR="007A3ADA">
        <w:rPr>
          <w:rFonts w:ascii="Arial" w:hAnsi="Arial" w:cs="Arial"/>
          <w:sz w:val="22"/>
          <w:szCs w:val="22"/>
        </w:rPr>
        <w:t xml:space="preserve">If the child cannot be remeasured either because they are not present after repeated </w:t>
      </w:r>
      <w:r w:rsidR="007C0880">
        <w:rPr>
          <w:rFonts w:ascii="Arial" w:hAnsi="Arial" w:cs="Arial"/>
          <w:sz w:val="22"/>
          <w:szCs w:val="22"/>
        </w:rPr>
        <w:t>visits</w:t>
      </w:r>
      <w:r w:rsidR="00BE1524">
        <w:rPr>
          <w:rFonts w:ascii="Arial" w:hAnsi="Arial" w:cs="Arial"/>
          <w:sz w:val="22"/>
          <w:szCs w:val="22"/>
        </w:rPr>
        <w:t>,</w:t>
      </w:r>
      <w:r w:rsidR="007C0880">
        <w:rPr>
          <w:rFonts w:ascii="Arial" w:hAnsi="Arial" w:cs="Arial"/>
          <w:sz w:val="22"/>
          <w:szCs w:val="22"/>
        </w:rPr>
        <w:t xml:space="preserve"> record NOT PRESENT </w:t>
      </w:r>
      <w:r w:rsidR="001E13BE">
        <w:rPr>
          <w:rFonts w:ascii="Arial" w:hAnsi="Arial" w:cs="Arial"/>
          <w:sz w:val="22"/>
          <w:szCs w:val="22"/>
        </w:rPr>
        <w:t>with</w:t>
      </w:r>
      <w:r w:rsidR="007C0880">
        <w:rPr>
          <w:rFonts w:ascii="Arial" w:hAnsi="Arial" w:cs="Arial"/>
          <w:sz w:val="22"/>
          <w:szCs w:val="22"/>
        </w:rPr>
        <w:t xml:space="preserve">in the </w:t>
      </w:r>
      <w:r w:rsidR="00BE1524">
        <w:rPr>
          <w:rFonts w:ascii="Arial" w:hAnsi="Arial" w:cs="Arial"/>
          <w:sz w:val="22"/>
          <w:szCs w:val="22"/>
        </w:rPr>
        <w:t>Re-measurement Questionnaire</w:t>
      </w:r>
      <w:r w:rsidR="007C0880">
        <w:rPr>
          <w:rFonts w:ascii="Arial" w:hAnsi="Arial" w:cs="Arial"/>
          <w:sz w:val="22"/>
          <w:szCs w:val="22"/>
        </w:rPr>
        <w:t>. If</w:t>
      </w:r>
      <w:r w:rsidR="00BE1524">
        <w:rPr>
          <w:rFonts w:ascii="Arial" w:hAnsi="Arial" w:cs="Arial"/>
          <w:sz w:val="22"/>
          <w:szCs w:val="22"/>
        </w:rPr>
        <w:t xml:space="preserve"> the child cannot be remeasured because </w:t>
      </w:r>
      <w:r w:rsidR="007C0880">
        <w:rPr>
          <w:rFonts w:ascii="Arial" w:hAnsi="Arial" w:cs="Arial"/>
          <w:sz w:val="22"/>
          <w:szCs w:val="22"/>
        </w:rPr>
        <w:t>there is insufficient time to make repeated visits, record</w:t>
      </w:r>
      <w:r w:rsidR="00BE1524">
        <w:rPr>
          <w:rFonts w:ascii="Arial" w:hAnsi="Arial" w:cs="Arial"/>
          <w:sz w:val="22"/>
          <w:szCs w:val="22"/>
        </w:rPr>
        <w:t xml:space="preserve"> OTHER </w:t>
      </w:r>
      <w:r w:rsidR="001E13BE">
        <w:rPr>
          <w:rFonts w:ascii="Arial" w:hAnsi="Arial" w:cs="Arial"/>
          <w:sz w:val="22"/>
          <w:szCs w:val="22"/>
        </w:rPr>
        <w:t>with</w:t>
      </w:r>
      <w:r w:rsidR="00BE1524">
        <w:rPr>
          <w:rFonts w:ascii="Arial" w:hAnsi="Arial" w:cs="Arial"/>
          <w:sz w:val="22"/>
          <w:szCs w:val="22"/>
        </w:rPr>
        <w:t>in the Re-measurement Questionnaire.</w:t>
      </w:r>
    </w:p>
    <w:p w14:paraId="189C3F3F" w14:textId="38C2A78B" w:rsidR="00A815E3" w:rsidRPr="00894FE0" w:rsidRDefault="15CCFB70" w:rsidP="00D527BE">
      <w:pPr>
        <w:jc w:val="both"/>
        <w:rPr>
          <w:rFonts w:ascii="Arial" w:hAnsi="Arial" w:cs="Arial"/>
          <w:sz w:val="22"/>
          <w:szCs w:val="22"/>
        </w:rPr>
      </w:pPr>
      <w:r w:rsidRPr="00894FE0">
        <w:rPr>
          <w:rFonts w:ascii="Arial" w:hAnsi="Arial" w:cs="Arial"/>
          <w:sz w:val="22"/>
          <w:szCs w:val="22"/>
        </w:rPr>
        <w:t xml:space="preserve">The biomarker tech will hand the </w:t>
      </w:r>
      <w:r w:rsidR="002015E4">
        <w:rPr>
          <w:rFonts w:ascii="Arial" w:hAnsi="Arial" w:cs="Arial"/>
          <w:sz w:val="22"/>
          <w:szCs w:val="22"/>
        </w:rPr>
        <w:t>R</w:t>
      </w:r>
      <w:r w:rsidRPr="00894FE0">
        <w:rPr>
          <w:rFonts w:ascii="Arial" w:hAnsi="Arial" w:cs="Arial"/>
          <w:sz w:val="22"/>
          <w:szCs w:val="22"/>
        </w:rPr>
        <w:t>e</w:t>
      </w:r>
      <w:r w:rsidR="002015E4">
        <w:rPr>
          <w:rFonts w:ascii="Arial" w:hAnsi="Arial" w:cs="Arial"/>
          <w:sz w:val="22"/>
          <w:szCs w:val="22"/>
        </w:rPr>
        <w:t>-</w:t>
      </w:r>
      <w:r w:rsidRPr="00894FE0">
        <w:rPr>
          <w:rFonts w:ascii="Arial" w:hAnsi="Arial" w:cs="Arial"/>
          <w:sz w:val="22"/>
          <w:szCs w:val="22"/>
        </w:rPr>
        <w:t xml:space="preserve">measurement </w:t>
      </w:r>
      <w:r w:rsidR="002015E4">
        <w:rPr>
          <w:rFonts w:ascii="Arial" w:hAnsi="Arial" w:cs="Arial"/>
          <w:sz w:val="22"/>
          <w:szCs w:val="22"/>
        </w:rPr>
        <w:t>Q</w:t>
      </w:r>
      <w:r w:rsidRPr="00894FE0">
        <w:rPr>
          <w:rFonts w:ascii="Arial" w:hAnsi="Arial" w:cs="Arial"/>
          <w:sz w:val="22"/>
          <w:szCs w:val="22"/>
        </w:rPr>
        <w:t xml:space="preserve">uestionnaire back to the supervisor and the supervisor will enter the data into their tablet. </w:t>
      </w:r>
      <w:r w:rsidR="002A7792" w:rsidRPr="00894FE0">
        <w:rPr>
          <w:rFonts w:ascii="Arial" w:hAnsi="Arial" w:cs="Arial"/>
          <w:sz w:val="22"/>
          <w:szCs w:val="22"/>
        </w:rPr>
        <w:t xml:space="preserve">At this point, the cluster can be closed. </w:t>
      </w:r>
      <w:r w:rsidR="00BC72FE" w:rsidRPr="00894FE0">
        <w:rPr>
          <w:rFonts w:ascii="Arial" w:hAnsi="Arial" w:cs="Arial"/>
          <w:sz w:val="22"/>
          <w:szCs w:val="22"/>
        </w:rPr>
        <w:t xml:space="preserve">Should any of the children </w:t>
      </w:r>
      <w:r w:rsidR="00AD05EA" w:rsidRPr="00894FE0">
        <w:rPr>
          <w:rFonts w:ascii="Arial" w:hAnsi="Arial" w:cs="Arial"/>
          <w:sz w:val="22"/>
          <w:szCs w:val="22"/>
        </w:rPr>
        <w:t xml:space="preserve">who were re-measured </w:t>
      </w:r>
      <w:r w:rsidR="009A1078" w:rsidRPr="00894FE0">
        <w:rPr>
          <w:rFonts w:ascii="Arial" w:hAnsi="Arial" w:cs="Arial"/>
          <w:sz w:val="22"/>
          <w:szCs w:val="22"/>
        </w:rPr>
        <w:t xml:space="preserve">have </w:t>
      </w:r>
      <w:r w:rsidR="00AD0B95" w:rsidRPr="00894FE0">
        <w:rPr>
          <w:rFonts w:ascii="Arial" w:hAnsi="Arial" w:cs="Arial"/>
          <w:sz w:val="22"/>
          <w:szCs w:val="22"/>
        </w:rPr>
        <w:t>a weight-for-height score</w:t>
      </w:r>
      <w:r w:rsidR="00D6528D" w:rsidRPr="00894FE0">
        <w:rPr>
          <w:rFonts w:ascii="Arial" w:hAnsi="Arial" w:cs="Arial"/>
          <w:sz w:val="22"/>
          <w:szCs w:val="22"/>
        </w:rPr>
        <w:t xml:space="preserve"> (called a Z-score) that indicates they are suffering from severe acute malnutrition</w:t>
      </w:r>
      <w:r w:rsidR="00F67313" w:rsidRPr="00894FE0">
        <w:rPr>
          <w:rFonts w:ascii="Arial" w:hAnsi="Arial" w:cs="Arial"/>
          <w:sz w:val="22"/>
          <w:szCs w:val="22"/>
        </w:rPr>
        <w:t xml:space="preserve"> (wasting)</w:t>
      </w:r>
      <w:r w:rsidR="00D6528D" w:rsidRPr="00894FE0">
        <w:rPr>
          <w:rFonts w:ascii="Arial" w:hAnsi="Arial" w:cs="Arial"/>
          <w:sz w:val="22"/>
          <w:szCs w:val="22"/>
        </w:rPr>
        <w:t xml:space="preserve">, </w:t>
      </w:r>
      <w:r w:rsidR="00F07817" w:rsidRPr="00894FE0">
        <w:rPr>
          <w:rFonts w:ascii="Arial" w:hAnsi="Arial" w:cs="Arial"/>
          <w:sz w:val="22"/>
          <w:szCs w:val="22"/>
        </w:rPr>
        <w:t>the supervisor’s CAPI program will list th</w:t>
      </w:r>
      <w:r w:rsidR="001B6C2F" w:rsidRPr="00894FE0">
        <w:rPr>
          <w:rFonts w:ascii="Arial" w:hAnsi="Arial" w:cs="Arial"/>
          <w:sz w:val="22"/>
          <w:szCs w:val="22"/>
        </w:rPr>
        <w:t>em as such. The supervisor will then complete and sign a severe acute malnutrition referral for</w:t>
      </w:r>
      <w:r w:rsidR="008E1EC6" w:rsidRPr="00894FE0">
        <w:rPr>
          <w:rFonts w:ascii="Arial" w:hAnsi="Arial" w:cs="Arial"/>
          <w:sz w:val="22"/>
          <w:szCs w:val="22"/>
        </w:rPr>
        <w:t xml:space="preserve">m, and hand it to the biomarker </w:t>
      </w:r>
      <w:r w:rsidR="00D527BE" w:rsidRPr="00894FE0">
        <w:rPr>
          <w:rFonts w:ascii="Arial" w:hAnsi="Arial" w:cs="Arial"/>
          <w:sz w:val="22"/>
          <w:szCs w:val="22"/>
        </w:rPr>
        <w:t>technician</w:t>
      </w:r>
      <w:r w:rsidR="008E1EC6" w:rsidRPr="00894FE0">
        <w:rPr>
          <w:rFonts w:ascii="Arial" w:hAnsi="Arial" w:cs="Arial"/>
          <w:sz w:val="22"/>
          <w:szCs w:val="22"/>
        </w:rPr>
        <w:t xml:space="preserve">. The biomarker technician must return to the household, </w:t>
      </w:r>
      <w:r w:rsidR="00D527BE" w:rsidRPr="00894FE0">
        <w:rPr>
          <w:rFonts w:ascii="Arial" w:hAnsi="Arial" w:cs="Arial"/>
          <w:sz w:val="22"/>
          <w:szCs w:val="22"/>
        </w:rPr>
        <w:t>hand over and explain</w:t>
      </w:r>
      <w:r w:rsidR="008E1EC6" w:rsidRPr="00894FE0">
        <w:rPr>
          <w:rFonts w:ascii="Arial" w:hAnsi="Arial" w:cs="Arial"/>
          <w:sz w:val="22"/>
          <w:szCs w:val="22"/>
        </w:rPr>
        <w:t xml:space="preserve"> the referral to the caregiver</w:t>
      </w:r>
      <w:r w:rsidR="00D527BE" w:rsidRPr="00894FE0">
        <w:rPr>
          <w:rFonts w:ascii="Arial" w:hAnsi="Arial" w:cs="Arial"/>
          <w:sz w:val="22"/>
          <w:szCs w:val="22"/>
        </w:rPr>
        <w:t xml:space="preserve">, and instruct the caregiver to seek immediate medical attention for the child. </w:t>
      </w:r>
    </w:p>
    <w:p w14:paraId="6B747805" w14:textId="77777777" w:rsidR="00A815E3" w:rsidRPr="00894FE0" w:rsidRDefault="00A815E3" w:rsidP="00D527BE">
      <w:pPr>
        <w:jc w:val="both"/>
        <w:rPr>
          <w:rFonts w:ascii="Arial" w:hAnsi="Arial" w:cs="Arial"/>
          <w:sz w:val="22"/>
          <w:szCs w:val="22"/>
        </w:rPr>
      </w:pPr>
    </w:p>
    <w:p w14:paraId="7FF62786" w14:textId="7A708DF1" w:rsidR="007C4C10" w:rsidRPr="00894FE0" w:rsidRDefault="002828F2" w:rsidP="00D527BE">
      <w:pPr>
        <w:jc w:val="both"/>
        <w:rPr>
          <w:rFonts w:ascii="Arial" w:hAnsi="Arial" w:cs="Arial"/>
          <w:sz w:val="22"/>
          <w:szCs w:val="22"/>
        </w:rPr>
      </w:pPr>
      <w:r w:rsidRPr="00894FE0">
        <w:rPr>
          <w:rFonts w:ascii="Arial" w:hAnsi="Arial" w:cs="Arial"/>
          <w:sz w:val="22"/>
          <w:szCs w:val="22"/>
        </w:rPr>
        <w:t>The efficiency of the</w:t>
      </w:r>
      <w:r w:rsidR="00D527BE" w:rsidRPr="00894FE0">
        <w:rPr>
          <w:rFonts w:ascii="Arial" w:hAnsi="Arial" w:cs="Arial"/>
          <w:sz w:val="22"/>
          <w:szCs w:val="22"/>
        </w:rPr>
        <w:t xml:space="preserve"> process </w:t>
      </w:r>
      <w:r w:rsidR="0005669E" w:rsidRPr="00894FE0">
        <w:rPr>
          <w:rFonts w:ascii="Arial" w:hAnsi="Arial" w:cs="Arial"/>
          <w:sz w:val="22"/>
          <w:szCs w:val="22"/>
        </w:rPr>
        <w:t xml:space="preserve">of providing severe acute malnutrition referrals </w:t>
      </w:r>
      <w:r w:rsidR="00D527BE" w:rsidRPr="00894FE0">
        <w:rPr>
          <w:rFonts w:ascii="Arial" w:hAnsi="Arial" w:cs="Arial"/>
          <w:sz w:val="22"/>
          <w:szCs w:val="22"/>
        </w:rPr>
        <w:t xml:space="preserve">can be </w:t>
      </w:r>
      <w:r w:rsidR="0005669E" w:rsidRPr="00894FE0">
        <w:rPr>
          <w:rFonts w:ascii="Arial" w:hAnsi="Arial" w:cs="Arial"/>
          <w:sz w:val="22"/>
          <w:szCs w:val="22"/>
        </w:rPr>
        <w:t>improved</w:t>
      </w:r>
      <w:r w:rsidR="00D527BE" w:rsidRPr="00894FE0">
        <w:rPr>
          <w:rFonts w:ascii="Arial" w:hAnsi="Arial" w:cs="Arial"/>
          <w:sz w:val="22"/>
          <w:szCs w:val="22"/>
        </w:rPr>
        <w:t xml:space="preserve"> if the supervisor </w:t>
      </w:r>
      <w:r w:rsidR="00BC0E8F" w:rsidRPr="00894FE0">
        <w:rPr>
          <w:rFonts w:ascii="Arial" w:hAnsi="Arial" w:cs="Arial"/>
          <w:sz w:val="22"/>
          <w:szCs w:val="22"/>
        </w:rPr>
        <w:t>accompanies the biomarker technicians when they return to households for re</w:t>
      </w:r>
      <w:r w:rsidR="002015E4">
        <w:rPr>
          <w:rFonts w:ascii="Arial" w:hAnsi="Arial" w:cs="Arial"/>
          <w:sz w:val="22"/>
          <w:szCs w:val="22"/>
        </w:rPr>
        <w:t>-</w:t>
      </w:r>
      <w:r w:rsidR="00BC0E8F" w:rsidRPr="00894FE0">
        <w:rPr>
          <w:rFonts w:ascii="Arial" w:hAnsi="Arial" w:cs="Arial"/>
          <w:sz w:val="22"/>
          <w:szCs w:val="22"/>
        </w:rPr>
        <w:t>measurement</w:t>
      </w:r>
      <w:r w:rsidR="005F563D" w:rsidRPr="00894FE0">
        <w:rPr>
          <w:rFonts w:ascii="Arial" w:hAnsi="Arial" w:cs="Arial"/>
          <w:sz w:val="22"/>
          <w:szCs w:val="22"/>
        </w:rPr>
        <w:t xml:space="preserve"> because the information from the </w:t>
      </w:r>
      <w:r w:rsidR="002015E4">
        <w:rPr>
          <w:rFonts w:ascii="Arial" w:hAnsi="Arial" w:cs="Arial"/>
          <w:sz w:val="22"/>
          <w:szCs w:val="22"/>
        </w:rPr>
        <w:t>Re-measurement Questionnaire</w:t>
      </w:r>
      <w:r w:rsidR="005F563D" w:rsidRPr="00894FE0">
        <w:rPr>
          <w:rFonts w:ascii="Arial" w:hAnsi="Arial" w:cs="Arial"/>
          <w:sz w:val="22"/>
          <w:szCs w:val="22"/>
        </w:rPr>
        <w:t xml:space="preserve"> can be inputted into the supervisor’s CAPI program </w:t>
      </w:r>
      <w:r w:rsidR="00A815E3" w:rsidRPr="00894FE0">
        <w:rPr>
          <w:rFonts w:ascii="Arial" w:hAnsi="Arial" w:cs="Arial"/>
          <w:sz w:val="22"/>
          <w:szCs w:val="22"/>
        </w:rPr>
        <w:t>while still at the household. Thus</w:t>
      </w:r>
      <w:r w:rsidR="00615506" w:rsidRPr="00894FE0">
        <w:rPr>
          <w:rFonts w:ascii="Arial" w:hAnsi="Arial" w:cs="Arial"/>
          <w:sz w:val="22"/>
          <w:szCs w:val="22"/>
        </w:rPr>
        <w:t xml:space="preserve">, </w:t>
      </w:r>
      <w:r w:rsidR="00A8717B" w:rsidRPr="00894FE0">
        <w:rPr>
          <w:rFonts w:ascii="Arial" w:hAnsi="Arial" w:cs="Arial"/>
          <w:sz w:val="22"/>
          <w:szCs w:val="22"/>
        </w:rPr>
        <w:t>the referral form can be completed</w:t>
      </w:r>
      <w:r w:rsidR="009C1E55" w:rsidRPr="00894FE0">
        <w:rPr>
          <w:rFonts w:ascii="Arial" w:hAnsi="Arial" w:cs="Arial"/>
          <w:sz w:val="22"/>
          <w:szCs w:val="22"/>
        </w:rPr>
        <w:t xml:space="preserve"> and turned over to the caregiver</w:t>
      </w:r>
      <w:r w:rsidR="00A8717B" w:rsidRPr="00894FE0">
        <w:rPr>
          <w:rFonts w:ascii="Arial" w:hAnsi="Arial" w:cs="Arial"/>
          <w:sz w:val="22"/>
          <w:szCs w:val="22"/>
        </w:rPr>
        <w:t xml:space="preserve"> while </w:t>
      </w:r>
      <w:r w:rsidR="009C1E55" w:rsidRPr="00894FE0">
        <w:rPr>
          <w:rFonts w:ascii="Arial" w:hAnsi="Arial" w:cs="Arial"/>
          <w:sz w:val="22"/>
          <w:szCs w:val="22"/>
        </w:rPr>
        <w:t>the biomarker tech is still at the household for the re-measurement rather than having to make a return visit.</w:t>
      </w:r>
    </w:p>
    <w:p w14:paraId="2CDA4ECC" w14:textId="77777777" w:rsidR="00484500" w:rsidRDefault="00484500" w:rsidP="00B343F8">
      <w:pPr>
        <w:rPr>
          <w:highlight w:val="yellow"/>
        </w:rPr>
      </w:pPr>
    </w:p>
    <w:p w14:paraId="1C332DB0" w14:textId="77777777" w:rsidR="00F52BD3" w:rsidRDefault="00F52BD3">
      <w:pPr>
        <w:widowControl/>
        <w:autoSpaceDE/>
        <w:autoSpaceDN/>
        <w:adjustRightInd/>
        <w:spacing w:after="200" w:line="276" w:lineRule="auto"/>
        <w:rPr>
          <w:rFonts w:asciiTheme="majorHAnsi" w:eastAsiaTheme="majorEastAsia" w:hAnsiTheme="majorHAnsi" w:cstheme="majorBidi"/>
          <w:color w:val="365F91" w:themeColor="accent1" w:themeShade="BF"/>
          <w:sz w:val="32"/>
          <w:szCs w:val="32"/>
        </w:rPr>
      </w:pPr>
      <w:r>
        <w:br w:type="page"/>
      </w:r>
    </w:p>
    <w:p w14:paraId="7480DDAC" w14:textId="75781E66" w:rsidR="00FA127E" w:rsidRPr="00B65FEE" w:rsidRDefault="00FA127E" w:rsidP="00B65FEE">
      <w:pPr>
        <w:pStyle w:val="Heading1"/>
        <w:spacing w:after="240"/>
      </w:pPr>
      <w:bookmarkStart w:id="35" w:name="_Toc164937883"/>
      <w:r>
        <w:lastRenderedPageBreak/>
        <w:t>VI</w:t>
      </w:r>
      <w:r w:rsidRPr="00E9564B">
        <w:t xml:space="preserve">. </w:t>
      </w:r>
      <w:r w:rsidR="009E4EB9">
        <w:t>OTHER TOPICS</w:t>
      </w:r>
      <w:bookmarkEnd w:id="35"/>
    </w:p>
    <w:p w14:paraId="50FF18EE" w14:textId="3BC6AF59" w:rsidR="00B343F8" w:rsidRPr="00E9564B" w:rsidRDefault="009C29A4" w:rsidP="00B343F8">
      <w:pPr>
        <w:pStyle w:val="Heading2"/>
      </w:pPr>
      <w:bookmarkStart w:id="36" w:name="_Toc112925920"/>
      <w:bookmarkStart w:id="37" w:name="_Toc164937884"/>
      <w:r>
        <w:t>E</w:t>
      </w:r>
      <w:r w:rsidR="00E11986">
        <w:t xml:space="preserve">. </w:t>
      </w:r>
      <w:bookmarkEnd w:id="36"/>
      <w:r>
        <w:tab/>
      </w:r>
      <w:r w:rsidR="00E11986">
        <w:t xml:space="preserve">Sending </w:t>
      </w:r>
      <w:r w:rsidR="00736514">
        <w:t xml:space="preserve">Biomarker Questionnaires and </w:t>
      </w:r>
      <w:r w:rsidR="00581143">
        <w:t>O</w:t>
      </w:r>
      <w:r w:rsidR="00736514">
        <w:t xml:space="preserve">ther </w:t>
      </w:r>
      <w:r w:rsidR="00581143">
        <w:t>Documents</w:t>
      </w:r>
      <w:r w:rsidR="00E11986">
        <w:t xml:space="preserve"> to </w:t>
      </w:r>
      <w:r w:rsidR="00053EE2">
        <w:t>t</w:t>
      </w:r>
      <w:r w:rsidR="00E11986">
        <w:t>he Central Office</w:t>
      </w:r>
      <w:bookmarkEnd w:id="37"/>
    </w:p>
    <w:p w14:paraId="656C33FB" w14:textId="77777777" w:rsidR="00B343F8" w:rsidRPr="00E9564B" w:rsidRDefault="00B343F8" w:rsidP="00B343F8">
      <w:pPr>
        <w:widowControl/>
        <w:jc w:val="both"/>
        <w:rPr>
          <w:rFonts w:ascii="Arial" w:hAnsi="Arial" w:cs="Arial"/>
          <w:sz w:val="22"/>
          <w:szCs w:val="22"/>
        </w:rPr>
      </w:pPr>
    </w:p>
    <w:p w14:paraId="425E966A" w14:textId="0A9BFC33" w:rsidR="00290914" w:rsidRDefault="00104B03" w:rsidP="00D71FC0">
      <w:pPr>
        <w:jc w:val="both"/>
        <w:rPr>
          <w:rFonts w:ascii="Arial" w:hAnsi="Arial" w:cs="Arial"/>
          <w:sz w:val="22"/>
          <w:szCs w:val="22"/>
        </w:rPr>
      </w:pPr>
      <w:r w:rsidRPr="002015E4">
        <w:rPr>
          <w:rFonts w:ascii="Arial" w:hAnsi="Arial" w:cs="Arial"/>
          <w:sz w:val="22"/>
          <w:szCs w:val="22"/>
        </w:rPr>
        <w:t>As has been described elsewhere,</w:t>
      </w:r>
      <w:r w:rsidR="0049064F" w:rsidRPr="002015E4">
        <w:rPr>
          <w:rFonts w:ascii="Arial" w:hAnsi="Arial" w:cs="Arial"/>
          <w:sz w:val="22"/>
          <w:szCs w:val="22"/>
        </w:rPr>
        <w:t xml:space="preserve"> participants in the </w:t>
      </w:r>
      <w:r w:rsidR="00571220">
        <w:rPr>
          <w:rFonts w:ascii="Arial" w:hAnsi="Arial" w:cs="Arial"/>
          <w:sz w:val="22"/>
          <w:szCs w:val="22"/>
        </w:rPr>
        <w:t>[</w:t>
      </w:r>
      <w:r w:rsidR="0049064F" w:rsidRPr="002015E4">
        <w:rPr>
          <w:rFonts w:ascii="Arial" w:hAnsi="Arial" w:cs="Arial"/>
          <w:sz w:val="22"/>
          <w:szCs w:val="22"/>
        </w:rPr>
        <w:t>XDHS</w:t>
      </w:r>
      <w:r w:rsidR="00571220">
        <w:rPr>
          <w:rFonts w:ascii="Arial" w:hAnsi="Arial" w:cs="Arial"/>
          <w:sz w:val="22"/>
          <w:szCs w:val="22"/>
        </w:rPr>
        <w:t>]</w:t>
      </w:r>
      <w:r w:rsidR="0049064F" w:rsidRPr="002015E4">
        <w:rPr>
          <w:rFonts w:ascii="Arial" w:hAnsi="Arial" w:cs="Arial"/>
          <w:sz w:val="22"/>
          <w:szCs w:val="22"/>
        </w:rPr>
        <w:t xml:space="preserve"> have been promised that the data collected from their households and thems</w:t>
      </w:r>
      <w:r w:rsidR="00616917" w:rsidRPr="002015E4">
        <w:rPr>
          <w:rFonts w:ascii="Arial" w:hAnsi="Arial" w:cs="Arial"/>
          <w:sz w:val="22"/>
          <w:szCs w:val="22"/>
        </w:rPr>
        <w:t xml:space="preserve">elves </w:t>
      </w:r>
      <w:r w:rsidR="00F9635B" w:rsidRPr="002015E4">
        <w:rPr>
          <w:rFonts w:ascii="Arial" w:hAnsi="Arial" w:cs="Arial"/>
          <w:sz w:val="22"/>
          <w:szCs w:val="22"/>
        </w:rPr>
        <w:t xml:space="preserve">are confidential and </w:t>
      </w:r>
      <w:r w:rsidR="00F11755" w:rsidRPr="002015E4">
        <w:rPr>
          <w:rFonts w:ascii="Arial" w:hAnsi="Arial" w:cs="Arial"/>
          <w:sz w:val="22"/>
          <w:szCs w:val="22"/>
        </w:rPr>
        <w:t>will not be shared with anyone outside of the survey. The data files that will eventually be made public will be stripped of personally identifiable information</w:t>
      </w:r>
      <w:r w:rsidR="008257C5" w:rsidRPr="002015E4">
        <w:rPr>
          <w:rFonts w:ascii="Arial" w:hAnsi="Arial" w:cs="Arial"/>
          <w:sz w:val="22"/>
          <w:szCs w:val="22"/>
        </w:rPr>
        <w:t xml:space="preserve"> (PII)</w:t>
      </w:r>
      <w:r w:rsidR="00DB2CED" w:rsidRPr="002015E4">
        <w:rPr>
          <w:rFonts w:ascii="Arial" w:hAnsi="Arial" w:cs="Arial"/>
          <w:sz w:val="22"/>
          <w:szCs w:val="22"/>
        </w:rPr>
        <w:t xml:space="preserve"> such as names and addresses. However,</w:t>
      </w:r>
      <w:r w:rsidR="00952F9B" w:rsidRPr="002015E4">
        <w:rPr>
          <w:rFonts w:ascii="Arial" w:hAnsi="Arial" w:cs="Arial"/>
          <w:sz w:val="22"/>
          <w:szCs w:val="22"/>
        </w:rPr>
        <w:t xml:space="preserve"> removing </w:t>
      </w:r>
      <w:r w:rsidR="008257C5" w:rsidRPr="002015E4">
        <w:rPr>
          <w:rFonts w:ascii="Arial" w:hAnsi="Arial" w:cs="Arial"/>
          <w:sz w:val="22"/>
          <w:szCs w:val="22"/>
        </w:rPr>
        <w:t xml:space="preserve">PII cannot happen until late in the data </w:t>
      </w:r>
      <w:r w:rsidR="00952F9B" w:rsidRPr="002015E4">
        <w:rPr>
          <w:rFonts w:ascii="Arial" w:hAnsi="Arial" w:cs="Arial"/>
          <w:sz w:val="22"/>
          <w:szCs w:val="22"/>
        </w:rPr>
        <w:t>processing stage of the survey</w:t>
      </w:r>
      <w:r w:rsidR="008257C5" w:rsidRPr="002015E4">
        <w:rPr>
          <w:rFonts w:ascii="Arial" w:hAnsi="Arial" w:cs="Arial"/>
          <w:sz w:val="22"/>
          <w:szCs w:val="22"/>
        </w:rPr>
        <w:t xml:space="preserve">. Therefore, while still in the field, great care must be taken to </w:t>
      </w:r>
      <w:r w:rsidR="00556527" w:rsidRPr="002015E4">
        <w:rPr>
          <w:rFonts w:ascii="Arial" w:hAnsi="Arial" w:cs="Arial"/>
          <w:sz w:val="22"/>
          <w:szCs w:val="22"/>
        </w:rPr>
        <w:t>teams to prote</w:t>
      </w:r>
      <w:r w:rsidR="005B30C6" w:rsidRPr="002015E4">
        <w:rPr>
          <w:rFonts w:ascii="Arial" w:hAnsi="Arial" w:cs="Arial"/>
          <w:sz w:val="22"/>
          <w:szCs w:val="22"/>
        </w:rPr>
        <w:t xml:space="preserve">ct any forms that contain PII. </w:t>
      </w:r>
      <w:r w:rsidR="00290914">
        <w:rPr>
          <w:rFonts w:ascii="Arial" w:hAnsi="Arial" w:cs="Arial"/>
          <w:sz w:val="22"/>
          <w:szCs w:val="22"/>
        </w:rPr>
        <w:t>If any completed Biomarker or Re-measurement Questionnaires are lost or stolen, report this to the Central Office as soon as possible.</w:t>
      </w:r>
    </w:p>
    <w:p w14:paraId="58F51D30" w14:textId="77777777" w:rsidR="00290914" w:rsidRDefault="00290914" w:rsidP="00D71FC0">
      <w:pPr>
        <w:jc w:val="both"/>
        <w:rPr>
          <w:rFonts w:ascii="Arial" w:hAnsi="Arial" w:cs="Arial"/>
          <w:sz w:val="22"/>
          <w:szCs w:val="22"/>
        </w:rPr>
      </w:pPr>
    </w:p>
    <w:p w14:paraId="5C2EBA8A" w14:textId="724E7936" w:rsidR="00DE3DCD" w:rsidRPr="002015E4" w:rsidRDefault="005B30C6" w:rsidP="00D71FC0">
      <w:pPr>
        <w:jc w:val="both"/>
        <w:rPr>
          <w:rFonts w:ascii="Arial" w:hAnsi="Arial" w:cs="Arial"/>
          <w:sz w:val="22"/>
          <w:szCs w:val="22"/>
        </w:rPr>
      </w:pPr>
      <w:r w:rsidRPr="002015E4">
        <w:rPr>
          <w:rFonts w:ascii="Arial" w:hAnsi="Arial" w:cs="Arial"/>
          <w:sz w:val="22"/>
          <w:szCs w:val="22"/>
        </w:rPr>
        <w:t xml:space="preserve">As part of closing each cluster, all </w:t>
      </w:r>
      <w:r w:rsidR="00DE3DCD" w:rsidRPr="002015E4">
        <w:rPr>
          <w:rFonts w:ascii="Arial" w:hAnsi="Arial" w:cs="Arial"/>
          <w:sz w:val="22"/>
          <w:szCs w:val="22"/>
        </w:rPr>
        <w:t>Biomarker Questionnaires</w:t>
      </w:r>
      <w:r w:rsidRPr="002015E4">
        <w:rPr>
          <w:rFonts w:ascii="Arial" w:hAnsi="Arial" w:cs="Arial"/>
          <w:sz w:val="22"/>
          <w:szCs w:val="22"/>
        </w:rPr>
        <w:t>, R</w:t>
      </w:r>
      <w:r w:rsidR="00DE3DCD" w:rsidRPr="002015E4">
        <w:rPr>
          <w:rFonts w:ascii="Arial" w:hAnsi="Arial" w:cs="Arial"/>
          <w:sz w:val="22"/>
          <w:szCs w:val="22"/>
        </w:rPr>
        <w:t xml:space="preserve">e-measurement </w:t>
      </w:r>
      <w:r w:rsidRPr="002015E4">
        <w:rPr>
          <w:rFonts w:ascii="Arial" w:hAnsi="Arial" w:cs="Arial"/>
          <w:sz w:val="22"/>
          <w:szCs w:val="22"/>
        </w:rPr>
        <w:t>Q</w:t>
      </w:r>
      <w:r w:rsidR="00DE3DCD" w:rsidRPr="002015E4">
        <w:rPr>
          <w:rFonts w:ascii="Arial" w:hAnsi="Arial" w:cs="Arial"/>
          <w:sz w:val="22"/>
          <w:szCs w:val="22"/>
        </w:rPr>
        <w:t>uestionnaires</w:t>
      </w:r>
      <w:r w:rsidRPr="002015E4">
        <w:rPr>
          <w:rFonts w:ascii="Arial" w:hAnsi="Arial" w:cs="Arial"/>
          <w:sz w:val="22"/>
          <w:szCs w:val="22"/>
        </w:rPr>
        <w:t xml:space="preserve">, </w:t>
      </w:r>
      <w:r w:rsidR="0029189F" w:rsidRPr="002015E4">
        <w:rPr>
          <w:rFonts w:ascii="Arial" w:hAnsi="Arial" w:cs="Arial"/>
          <w:sz w:val="22"/>
          <w:szCs w:val="22"/>
        </w:rPr>
        <w:t xml:space="preserve">printed listing information, and printed maps should be enclosed in a large </w:t>
      </w:r>
      <w:r w:rsidR="000E08E6" w:rsidRPr="002015E4">
        <w:rPr>
          <w:rFonts w:ascii="Arial" w:hAnsi="Arial" w:cs="Arial"/>
          <w:sz w:val="22"/>
          <w:szCs w:val="22"/>
        </w:rPr>
        <w:t xml:space="preserve">envelope. On the outside of the envelope, </w:t>
      </w:r>
      <w:r w:rsidR="00DE3DCD" w:rsidRPr="002015E4">
        <w:rPr>
          <w:rFonts w:ascii="Arial" w:hAnsi="Arial" w:cs="Arial"/>
          <w:sz w:val="22"/>
          <w:szCs w:val="22"/>
        </w:rPr>
        <w:t xml:space="preserve">write the cluster number, the name of the locality and the number of </w:t>
      </w:r>
      <w:r w:rsidR="00796701" w:rsidRPr="002015E4">
        <w:rPr>
          <w:rFonts w:ascii="Arial" w:hAnsi="Arial" w:cs="Arial"/>
          <w:sz w:val="22"/>
          <w:szCs w:val="22"/>
        </w:rPr>
        <w:t>B</w:t>
      </w:r>
      <w:r w:rsidR="00DE3DCD" w:rsidRPr="002015E4">
        <w:rPr>
          <w:rFonts w:ascii="Arial" w:hAnsi="Arial" w:cs="Arial"/>
          <w:sz w:val="22"/>
          <w:szCs w:val="22"/>
        </w:rPr>
        <w:t xml:space="preserve">iomarker </w:t>
      </w:r>
      <w:r w:rsidR="00796701" w:rsidRPr="002015E4">
        <w:rPr>
          <w:rFonts w:ascii="Arial" w:hAnsi="Arial" w:cs="Arial"/>
          <w:sz w:val="22"/>
          <w:szCs w:val="22"/>
        </w:rPr>
        <w:t>Q</w:t>
      </w:r>
      <w:r w:rsidR="00DE3DCD" w:rsidRPr="002015E4">
        <w:rPr>
          <w:rFonts w:ascii="Arial" w:hAnsi="Arial" w:cs="Arial"/>
          <w:sz w:val="22"/>
          <w:szCs w:val="22"/>
        </w:rPr>
        <w:t xml:space="preserve">uestionnaires </w:t>
      </w:r>
      <w:r w:rsidR="00796701" w:rsidRPr="002015E4">
        <w:rPr>
          <w:rFonts w:ascii="Arial" w:hAnsi="Arial" w:cs="Arial"/>
          <w:sz w:val="22"/>
          <w:szCs w:val="22"/>
        </w:rPr>
        <w:t xml:space="preserve">and Re-measurement </w:t>
      </w:r>
      <w:r w:rsidR="007F73F0" w:rsidRPr="002015E4">
        <w:rPr>
          <w:rFonts w:ascii="Arial" w:hAnsi="Arial" w:cs="Arial"/>
          <w:sz w:val="22"/>
          <w:szCs w:val="22"/>
        </w:rPr>
        <w:t>Questionnaires included.</w:t>
      </w:r>
      <w:r w:rsidR="00E136B8">
        <w:rPr>
          <w:rFonts w:ascii="Arial" w:hAnsi="Arial" w:cs="Arial"/>
          <w:sz w:val="22"/>
          <w:szCs w:val="22"/>
        </w:rPr>
        <w:t xml:space="preserve"> </w:t>
      </w:r>
      <w:r w:rsidR="00E136B8" w:rsidRPr="00E136B8">
        <w:rPr>
          <w:rFonts w:ascii="Arial" w:hAnsi="Arial" w:cs="Arial"/>
          <w:sz w:val="22"/>
          <w:szCs w:val="22"/>
        </w:rPr>
        <w:t xml:space="preserve">It is important to transfer these documents to the Central Office continuously throughout fieldwork so that secondary editors can use hard copies for their work. </w:t>
      </w:r>
    </w:p>
    <w:p w14:paraId="14635F46" w14:textId="77777777" w:rsidR="002976B3" w:rsidRPr="002015E4" w:rsidRDefault="002976B3" w:rsidP="00D71FC0">
      <w:pPr>
        <w:jc w:val="both"/>
        <w:rPr>
          <w:rFonts w:ascii="Arial" w:hAnsi="Arial" w:cs="Arial"/>
          <w:sz w:val="22"/>
          <w:szCs w:val="22"/>
        </w:rPr>
      </w:pPr>
    </w:p>
    <w:p w14:paraId="68D32608" w14:textId="7FD6356D" w:rsidR="00FB1C78" w:rsidRDefault="00DE3DCD" w:rsidP="00D71FC0">
      <w:pPr>
        <w:jc w:val="both"/>
        <w:rPr>
          <w:rFonts w:ascii="Arial" w:hAnsi="Arial" w:cs="Arial"/>
          <w:sz w:val="22"/>
          <w:szCs w:val="22"/>
        </w:rPr>
      </w:pPr>
      <w:r w:rsidRPr="002015E4">
        <w:rPr>
          <w:rFonts w:ascii="Arial" w:hAnsi="Arial" w:cs="Arial"/>
          <w:sz w:val="22"/>
          <w:szCs w:val="22"/>
        </w:rPr>
        <w:t xml:space="preserve">If the </w:t>
      </w:r>
      <w:r w:rsidR="007F73F0" w:rsidRPr="002015E4">
        <w:rPr>
          <w:rFonts w:ascii="Arial" w:hAnsi="Arial" w:cs="Arial"/>
          <w:sz w:val="22"/>
          <w:szCs w:val="22"/>
        </w:rPr>
        <w:t>documents</w:t>
      </w:r>
      <w:r w:rsidRPr="002015E4">
        <w:rPr>
          <w:rFonts w:ascii="Arial" w:hAnsi="Arial" w:cs="Arial"/>
          <w:sz w:val="22"/>
          <w:szCs w:val="22"/>
        </w:rPr>
        <w:t xml:space="preserve"> are too large to fit in one envelope, use two or more and write “PACKAGE 1 OF 3, PACKAGE 2 OF 3,” etc. on each envelope. Packages will need to be carefully stored until they can be transported to the Central Office.</w:t>
      </w:r>
    </w:p>
    <w:p w14:paraId="67E28F0E" w14:textId="77777777" w:rsidR="006D0022" w:rsidRDefault="006D0022" w:rsidP="00D71FC0">
      <w:pPr>
        <w:jc w:val="both"/>
        <w:rPr>
          <w:rFonts w:ascii="Arial" w:hAnsi="Arial" w:cs="Arial"/>
          <w:sz w:val="22"/>
          <w:szCs w:val="22"/>
        </w:rPr>
      </w:pPr>
    </w:p>
    <w:p w14:paraId="4B7631E1" w14:textId="788249A5" w:rsidR="006D0022" w:rsidRDefault="006D0022" w:rsidP="00B65FEE">
      <w:pPr>
        <w:pStyle w:val="Heading2"/>
        <w:numPr>
          <w:ilvl w:val="0"/>
          <w:numId w:val="41"/>
        </w:numPr>
        <w:ind w:hanging="720"/>
      </w:pPr>
      <w:bookmarkStart w:id="38" w:name="_Toc164937885"/>
      <w:r>
        <w:t xml:space="preserve">Returning </w:t>
      </w:r>
      <w:r w:rsidR="008A692F">
        <w:t xml:space="preserve">Equipment </w:t>
      </w:r>
      <w:r>
        <w:t>to the Central Office</w:t>
      </w:r>
      <w:bookmarkEnd w:id="38"/>
    </w:p>
    <w:p w14:paraId="70F034A9" w14:textId="77777777" w:rsidR="00B65FEE" w:rsidRDefault="00B65FEE" w:rsidP="009850E8">
      <w:pPr>
        <w:jc w:val="both"/>
        <w:rPr>
          <w:rFonts w:ascii="Arial" w:hAnsi="Arial" w:cs="Arial"/>
          <w:sz w:val="22"/>
          <w:szCs w:val="22"/>
        </w:rPr>
      </w:pPr>
    </w:p>
    <w:p w14:paraId="5DBC747D" w14:textId="6D48C1DB" w:rsidR="009850E8" w:rsidRPr="009850E8" w:rsidRDefault="00F321B0" w:rsidP="009850E8">
      <w:pPr>
        <w:jc w:val="both"/>
        <w:rPr>
          <w:rFonts w:ascii="Arial" w:hAnsi="Arial" w:cs="Arial"/>
          <w:sz w:val="22"/>
          <w:szCs w:val="22"/>
        </w:rPr>
      </w:pPr>
      <w:r>
        <w:rPr>
          <w:rFonts w:ascii="Arial" w:hAnsi="Arial" w:cs="Arial"/>
          <w:sz w:val="22"/>
          <w:szCs w:val="22"/>
        </w:rPr>
        <w:t>At the end of fieldwork, all tablet</w:t>
      </w:r>
      <w:r w:rsidR="007E315A">
        <w:rPr>
          <w:rFonts w:ascii="Arial" w:hAnsi="Arial" w:cs="Arial"/>
          <w:sz w:val="22"/>
          <w:szCs w:val="22"/>
        </w:rPr>
        <w:t xml:space="preserve"> computers</w:t>
      </w:r>
      <w:r>
        <w:rPr>
          <w:rFonts w:ascii="Arial" w:hAnsi="Arial" w:cs="Arial"/>
          <w:sz w:val="22"/>
          <w:szCs w:val="22"/>
        </w:rPr>
        <w:t xml:space="preserve">, </w:t>
      </w:r>
      <w:r w:rsidR="007E315A">
        <w:rPr>
          <w:rFonts w:ascii="Arial" w:hAnsi="Arial" w:cs="Arial"/>
          <w:sz w:val="22"/>
          <w:szCs w:val="22"/>
        </w:rPr>
        <w:t>[</w:t>
      </w:r>
      <w:r>
        <w:rPr>
          <w:rFonts w:ascii="Arial" w:hAnsi="Arial" w:cs="Arial"/>
          <w:sz w:val="22"/>
          <w:szCs w:val="22"/>
        </w:rPr>
        <w:t>biomarker equipment</w:t>
      </w:r>
      <w:r w:rsidR="0015529F">
        <w:rPr>
          <w:rFonts w:ascii="Arial" w:hAnsi="Arial" w:cs="Arial"/>
          <w:sz w:val="22"/>
          <w:szCs w:val="22"/>
        </w:rPr>
        <w:t xml:space="preserve"> and supplies, backpacks, </w:t>
      </w:r>
      <w:r w:rsidR="007E315A">
        <w:rPr>
          <w:rFonts w:ascii="Arial" w:hAnsi="Arial" w:cs="Arial"/>
          <w:sz w:val="22"/>
          <w:szCs w:val="22"/>
        </w:rPr>
        <w:t xml:space="preserve">maps, </w:t>
      </w:r>
      <w:r w:rsidR="0015529F">
        <w:rPr>
          <w:rFonts w:ascii="Arial" w:hAnsi="Arial" w:cs="Arial"/>
          <w:sz w:val="22"/>
          <w:szCs w:val="22"/>
        </w:rPr>
        <w:t xml:space="preserve">and </w:t>
      </w:r>
      <w:r w:rsidR="007E315A">
        <w:rPr>
          <w:rFonts w:ascii="Arial" w:hAnsi="Arial" w:cs="Arial"/>
          <w:sz w:val="22"/>
          <w:szCs w:val="22"/>
        </w:rPr>
        <w:t xml:space="preserve">other </w:t>
      </w:r>
      <w:r w:rsidR="0015529F">
        <w:rPr>
          <w:rFonts w:ascii="Arial" w:hAnsi="Arial" w:cs="Arial"/>
          <w:sz w:val="22"/>
          <w:szCs w:val="22"/>
        </w:rPr>
        <w:t>paperwork</w:t>
      </w:r>
      <w:r w:rsidR="007E315A">
        <w:rPr>
          <w:rFonts w:ascii="Arial" w:hAnsi="Arial" w:cs="Arial"/>
          <w:sz w:val="22"/>
          <w:szCs w:val="22"/>
        </w:rPr>
        <w:t>]</w:t>
      </w:r>
      <w:r w:rsidR="0015529F">
        <w:rPr>
          <w:rFonts w:ascii="Arial" w:hAnsi="Arial" w:cs="Arial"/>
          <w:sz w:val="22"/>
          <w:szCs w:val="22"/>
        </w:rPr>
        <w:t xml:space="preserve"> must be returned to the central office.</w:t>
      </w:r>
      <w:r w:rsidR="007C6FCA">
        <w:rPr>
          <w:rFonts w:ascii="Arial" w:hAnsi="Arial" w:cs="Arial"/>
          <w:sz w:val="22"/>
          <w:szCs w:val="22"/>
        </w:rPr>
        <w:t xml:space="preserve"> [ADD </w:t>
      </w:r>
      <w:r w:rsidR="00EF7602">
        <w:rPr>
          <w:rFonts w:ascii="Arial" w:hAnsi="Arial" w:cs="Arial"/>
          <w:sz w:val="22"/>
          <w:szCs w:val="22"/>
        </w:rPr>
        <w:t>SPECIFIC INSTRUCTIONS HERE.]</w:t>
      </w:r>
    </w:p>
    <w:p w14:paraId="440D2DDF" w14:textId="085C311F" w:rsidR="009850E8" w:rsidRDefault="009850E8" w:rsidP="00B65FEE"/>
    <w:sectPr w:rsidR="009850E8" w:rsidSect="00E700D2">
      <w:footerReference w:type="default" r:id="rId23"/>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353F" w14:textId="77777777" w:rsidR="00D153EE" w:rsidRDefault="00D153EE" w:rsidP="00E72646">
      <w:r>
        <w:separator/>
      </w:r>
    </w:p>
  </w:endnote>
  <w:endnote w:type="continuationSeparator" w:id="0">
    <w:p w14:paraId="7CA61871" w14:textId="77777777" w:rsidR="00D153EE" w:rsidRDefault="00D153EE" w:rsidP="00E72646">
      <w:r>
        <w:continuationSeparator/>
      </w:r>
    </w:p>
  </w:endnote>
  <w:endnote w:type="continuationNotice" w:id="1">
    <w:p w14:paraId="4DD8EB9E" w14:textId="77777777" w:rsidR="00D153EE" w:rsidRDefault="00D15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62F1" w14:textId="536CF70A" w:rsidR="000A78E1" w:rsidRDefault="000A78E1">
    <w:pPr>
      <w:pStyle w:val="Footer"/>
      <w:jc w:val="right"/>
    </w:pPr>
  </w:p>
  <w:p w14:paraId="136D912D" w14:textId="77777777" w:rsidR="000A78E1" w:rsidRDefault="000A7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B6B90" w14:textId="12153140" w:rsidR="00D44E3B" w:rsidRDefault="00D44E3B">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74327"/>
      <w:docPartObj>
        <w:docPartGallery w:val="Page Numbers (Bottom of Page)"/>
        <w:docPartUnique/>
      </w:docPartObj>
    </w:sdtPr>
    <w:sdtEndPr>
      <w:rPr>
        <w:noProof/>
      </w:rPr>
    </w:sdtEndPr>
    <w:sdtContent>
      <w:p w14:paraId="3330DF9A" w14:textId="77777777" w:rsidR="000A78E1" w:rsidRDefault="000A78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FED6EE" w14:textId="77777777" w:rsidR="000A78E1" w:rsidRDefault="000A7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ED03A" w14:textId="77777777" w:rsidR="00D153EE" w:rsidRDefault="00D153EE" w:rsidP="00E72646">
      <w:r>
        <w:separator/>
      </w:r>
    </w:p>
  </w:footnote>
  <w:footnote w:type="continuationSeparator" w:id="0">
    <w:p w14:paraId="33F592CA" w14:textId="77777777" w:rsidR="00D153EE" w:rsidRDefault="00D153EE" w:rsidP="00E72646">
      <w:r>
        <w:continuationSeparator/>
      </w:r>
    </w:p>
  </w:footnote>
  <w:footnote w:type="continuationNotice" w:id="1">
    <w:p w14:paraId="62D17C78" w14:textId="77777777" w:rsidR="00D153EE" w:rsidRDefault="00D153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70C6"/>
    <w:multiLevelType w:val="hybridMultilevel"/>
    <w:tmpl w:val="7222F3CE"/>
    <w:lvl w:ilvl="0" w:tplc="04090001">
      <w:start w:val="1"/>
      <w:numFmt w:val="bullet"/>
      <w:lvlText w:val=""/>
      <w:lvlJc w:val="left"/>
      <w:pPr>
        <w:ind w:left="720" w:hanging="360"/>
      </w:pPr>
      <w:rPr>
        <w:rFonts w:ascii="Symbol" w:hAnsi="Symbol" w:hint="default"/>
      </w:rPr>
    </w:lvl>
    <w:lvl w:ilvl="1" w:tplc="C08E9126">
      <w:start w:val="7"/>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749C"/>
    <w:multiLevelType w:val="hybridMultilevel"/>
    <w:tmpl w:val="9DFC4266"/>
    <w:lvl w:ilvl="0" w:tplc="1EEA71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7147D"/>
    <w:multiLevelType w:val="hybridMultilevel"/>
    <w:tmpl w:val="DC9027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C69D1"/>
    <w:multiLevelType w:val="hybridMultilevel"/>
    <w:tmpl w:val="AD00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11390B"/>
    <w:multiLevelType w:val="hybridMultilevel"/>
    <w:tmpl w:val="B688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3751F"/>
    <w:multiLevelType w:val="hybridMultilevel"/>
    <w:tmpl w:val="78D4F9D6"/>
    <w:lvl w:ilvl="0" w:tplc="D4123BEE">
      <w:start w:val="1"/>
      <w:numFmt w:val="bullet"/>
      <w:lvlText w:val=""/>
      <w:lvlJc w:val="left"/>
      <w:pPr>
        <w:tabs>
          <w:tab w:val="num" w:pos="1080"/>
        </w:tabs>
        <w:ind w:left="1080" w:hanging="360"/>
      </w:pPr>
      <w:rPr>
        <w:rFonts w:ascii="Symbol" w:hAnsi="Symbol" w:hint="default"/>
        <w:color w:val="auto"/>
        <w:sz w:val="24"/>
        <w:szCs w:val="24"/>
      </w:rPr>
    </w:lvl>
    <w:lvl w:ilvl="1" w:tplc="52CA86F2">
      <w:start w:val="7"/>
      <w:numFmt w:val="bullet"/>
      <w:lvlText w:val="•"/>
      <w:lvlJc w:val="left"/>
      <w:pPr>
        <w:ind w:left="2880" w:hanging="360"/>
      </w:pPr>
      <w:rPr>
        <w:rFonts w:ascii="Arial" w:eastAsia="Times New Roman" w:hAnsi="Arial"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DD11D28"/>
    <w:multiLevelType w:val="hybridMultilevel"/>
    <w:tmpl w:val="817CF0F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4E33"/>
    <w:multiLevelType w:val="hybridMultilevel"/>
    <w:tmpl w:val="6E424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A91FD4"/>
    <w:multiLevelType w:val="hybridMultilevel"/>
    <w:tmpl w:val="8E12EDAA"/>
    <w:lvl w:ilvl="0" w:tplc="18001FC6">
      <w:start w:val="1"/>
      <w:numFmt w:val="lowerLetter"/>
      <w:lvlText w:val="%1)"/>
      <w:lvlJc w:val="left"/>
      <w:pPr>
        <w:ind w:left="1080" w:hanging="360"/>
      </w:pPr>
      <w:rPr>
        <w:rFonts w:hint="default"/>
      </w:rPr>
    </w:lvl>
    <w:lvl w:ilvl="1" w:tplc="2CE22C76">
      <w:start w:val="3"/>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74720D"/>
    <w:multiLevelType w:val="hybridMultilevel"/>
    <w:tmpl w:val="AE08D54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E5975"/>
    <w:multiLevelType w:val="hybridMultilevel"/>
    <w:tmpl w:val="0018D588"/>
    <w:lvl w:ilvl="0" w:tplc="AB52FDD2">
      <w:start w:val="1"/>
      <w:numFmt w:val="bullet"/>
      <w:lvlText w:val=""/>
      <w:lvlJc w:val="left"/>
      <w:pPr>
        <w:ind w:left="720" w:hanging="360"/>
      </w:pPr>
      <w:rPr>
        <w:rFonts w:ascii="Symbol" w:hAnsi="Symbol" w:hint="default"/>
        <w:caps w:val="0"/>
        <w:strike w:val="0"/>
        <w:dstrike w:val="0"/>
        <w:outline w:val="0"/>
        <w:shadow w:val="0"/>
        <w:emboss w:val="0"/>
        <w:imprint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D5461"/>
    <w:multiLevelType w:val="hybridMultilevel"/>
    <w:tmpl w:val="CC36E9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D44AA0"/>
    <w:multiLevelType w:val="hybridMultilevel"/>
    <w:tmpl w:val="256C1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127D7"/>
    <w:multiLevelType w:val="hybridMultilevel"/>
    <w:tmpl w:val="A4CEF988"/>
    <w:lvl w:ilvl="0" w:tplc="666E0110">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A7E7B"/>
    <w:multiLevelType w:val="hybridMultilevel"/>
    <w:tmpl w:val="EFF6611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372302EA"/>
    <w:multiLevelType w:val="hybridMultilevel"/>
    <w:tmpl w:val="8B98C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80BD4"/>
    <w:multiLevelType w:val="hybridMultilevel"/>
    <w:tmpl w:val="1DD2822C"/>
    <w:lvl w:ilvl="0" w:tplc="1F06A20C">
      <w:start w:val="1"/>
      <w:numFmt w:val="bullet"/>
      <w:lvlText w:val=""/>
      <w:lvlJc w:val="left"/>
      <w:pPr>
        <w:tabs>
          <w:tab w:val="num" w:pos="1080"/>
        </w:tabs>
        <w:ind w:left="1080" w:hanging="360"/>
      </w:pPr>
      <w:rPr>
        <w:rFonts w:ascii="Symbol" w:hAnsi="Symbol" w:hint="default"/>
        <w:color w:val="auto"/>
        <w:sz w:val="24"/>
        <w:szCs w:val="24"/>
      </w:rPr>
    </w:lvl>
    <w:lvl w:ilvl="1" w:tplc="47865580">
      <w:start w:val="1"/>
      <w:numFmt w:val="bullet"/>
      <w:lvlText w:val=""/>
      <w:lvlJc w:val="left"/>
      <w:pPr>
        <w:tabs>
          <w:tab w:val="num" w:pos="1080"/>
        </w:tabs>
        <w:ind w:left="108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4401C"/>
    <w:multiLevelType w:val="hybridMultilevel"/>
    <w:tmpl w:val="C3029BF4"/>
    <w:lvl w:ilvl="0" w:tplc="65D40014">
      <w:start w:val="1"/>
      <w:numFmt w:val="decimal"/>
      <w:lvlText w:val="%1."/>
      <w:lvlJc w:val="left"/>
      <w:pPr>
        <w:ind w:left="720" w:hanging="360"/>
      </w:pPr>
      <w:rPr>
        <w:rFonts w:hint="default"/>
      </w:rPr>
    </w:lvl>
    <w:lvl w:ilvl="1" w:tplc="AB52FDD2">
      <w:start w:val="1"/>
      <w:numFmt w:val="bullet"/>
      <w:lvlText w:val=""/>
      <w:lvlJc w:val="left"/>
      <w:pPr>
        <w:ind w:left="1440" w:hanging="360"/>
      </w:pPr>
      <w:rPr>
        <w:rFonts w:ascii="Symbol" w:hAnsi="Symbol" w:hint="default"/>
        <w:caps w:val="0"/>
        <w:strike w:val="0"/>
        <w:dstrike w:val="0"/>
        <w:outline w:val="0"/>
        <w:shadow w:val="0"/>
        <w:emboss w:val="0"/>
        <w:imprint w:val="0"/>
        <w:vanish w:val="0"/>
        <w:sz w:val="22"/>
        <w:vertAlign w:val="baseline"/>
      </w:rPr>
    </w:lvl>
    <w:lvl w:ilvl="2" w:tplc="831658AA">
      <w:start w:val="3"/>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A02C8"/>
    <w:multiLevelType w:val="hybridMultilevel"/>
    <w:tmpl w:val="A7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A35E8"/>
    <w:multiLevelType w:val="hybridMultilevel"/>
    <w:tmpl w:val="A8D43A3A"/>
    <w:lvl w:ilvl="0" w:tplc="B770B6CE">
      <w:start w:val="1"/>
      <w:numFmt w:val="lowerLetter"/>
      <w:lvlText w:val="%1)"/>
      <w:lvlJc w:val="left"/>
      <w:pPr>
        <w:tabs>
          <w:tab w:val="num" w:pos="0"/>
        </w:tabs>
        <w:ind w:left="0" w:firstLine="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852296"/>
    <w:multiLevelType w:val="hybridMultilevel"/>
    <w:tmpl w:val="D0586732"/>
    <w:lvl w:ilvl="0" w:tplc="61B013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E77848"/>
    <w:multiLevelType w:val="hybridMultilevel"/>
    <w:tmpl w:val="AD9E289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C776B"/>
    <w:multiLevelType w:val="hybridMultilevel"/>
    <w:tmpl w:val="0B66C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90FCA"/>
    <w:multiLevelType w:val="hybridMultilevel"/>
    <w:tmpl w:val="D2C0A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94A6A"/>
    <w:multiLevelType w:val="hybridMultilevel"/>
    <w:tmpl w:val="136C640C"/>
    <w:lvl w:ilvl="0" w:tplc="B88EC98C">
      <w:start w:val="1"/>
      <w:numFmt w:val="upperRoman"/>
      <w:pStyle w:val="Heading1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110ED"/>
    <w:multiLevelType w:val="hybridMultilevel"/>
    <w:tmpl w:val="5554DCCC"/>
    <w:lvl w:ilvl="0" w:tplc="E942238A">
      <w:start w:val="1"/>
      <w:numFmt w:val="lowerLetter"/>
      <w:lvlText w:val="%1)"/>
      <w:lvlJc w:val="left"/>
      <w:pPr>
        <w:tabs>
          <w:tab w:val="num" w:pos="0"/>
        </w:tabs>
        <w:ind w:left="0" w:firstLine="720"/>
      </w:pPr>
      <w:rPr>
        <w:rFonts w:hint="default"/>
        <w:b w:val="0"/>
        <w:i w:val="0"/>
        <w:sz w:val="22"/>
        <w:szCs w:val="22"/>
      </w:rPr>
    </w:lvl>
    <w:lvl w:ilvl="1" w:tplc="417CAD1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963488"/>
    <w:multiLevelType w:val="hybridMultilevel"/>
    <w:tmpl w:val="39583838"/>
    <w:lvl w:ilvl="0" w:tplc="F1247B2E">
      <w:start w:val="1"/>
      <w:numFmt w:val="upperLetter"/>
      <w:lvlText w:val="%1."/>
      <w:lvlJc w:val="left"/>
      <w:pPr>
        <w:ind w:left="1360" w:hanging="360"/>
      </w:pPr>
      <w:rPr>
        <w:rFonts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7" w15:restartNumberingAfterBreak="0">
    <w:nsid w:val="564861AB"/>
    <w:multiLevelType w:val="hybridMultilevel"/>
    <w:tmpl w:val="55286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80241"/>
    <w:multiLevelType w:val="hybridMultilevel"/>
    <w:tmpl w:val="335E2D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D554736"/>
    <w:multiLevelType w:val="hybridMultilevel"/>
    <w:tmpl w:val="962EF976"/>
    <w:lvl w:ilvl="0" w:tplc="1AC202F4">
      <w:start w:val="1"/>
      <w:numFmt w:val="upperLetter"/>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6D50D8"/>
    <w:multiLevelType w:val="hybridMultilevel"/>
    <w:tmpl w:val="33D248FC"/>
    <w:lvl w:ilvl="0" w:tplc="04090001">
      <w:start w:val="1"/>
      <w:numFmt w:val="bullet"/>
      <w:lvlText w:val=""/>
      <w:lvlJc w:val="left"/>
      <w:pPr>
        <w:tabs>
          <w:tab w:val="num" w:pos="1440"/>
        </w:tabs>
        <w:ind w:left="1440" w:hanging="360"/>
      </w:pPr>
      <w:rPr>
        <w:rFonts w:ascii="Symbol" w:hAnsi="Symbol" w:hint="default"/>
      </w:rPr>
    </w:lvl>
    <w:lvl w:ilvl="1" w:tplc="67D25574">
      <w:numFmt w:val="bullet"/>
      <w:lvlText w:val=""/>
      <w:lvlJc w:val="left"/>
      <w:pPr>
        <w:tabs>
          <w:tab w:val="num" w:pos="2160"/>
        </w:tabs>
        <w:ind w:left="2160" w:hanging="36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57B6FE9"/>
    <w:multiLevelType w:val="hybridMultilevel"/>
    <w:tmpl w:val="B4CA5A6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9036F"/>
    <w:multiLevelType w:val="hybridMultilevel"/>
    <w:tmpl w:val="AC7ED9BC"/>
    <w:lvl w:ilvl="0" w:tplc="04090001">
      <w:start w:val="1"/>
      <w:numFmt w:val="bullet"/>
      <w:lvlText w:val=""/>
      <w:lvlJc w:val="left"/>
      <w:pPr>
        <w:ind w:left="720" w:hanging="360"/>
      </w:pPr>
      <w:rPr>
        <w:rFonts w:ascii="Symbol" w:hAnsi="Symbol" w:hint="default"/>
      </w:rPr>
    </w:lvl>
    <w:lvl w:ilvl="1" w:tplc="8142552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56F74"/>
    <w:multiLevelType w:val="hybridMultilevel"/>
    <w:tmpl w:val="E6DC202C"/>
    <w:lvl w:ilvl="0" w:tplc="5E380AA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9313B8"/>
    <w:multiLevelType w:val="hybridMultilevel"/>
    <w:tmpl w:val="55E6EB2C"/>
    <w:lvl w:ilvl="0" w:tplc="38E290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9552D"/>
    <w:multiLevelType w:val="hybridMultilevel"/>
    <w:tmpl w:val="CE6EF7C6"/>
    <w:lvl w:ilvl="0" w:tplc="4EE07E30">
      <w:start w:val="1"/>
      <w:numFmt w:val="bullet"/>
      <w:lvlText w:val=""/>
      <w:lvlJc w:val="left"/>
      <w:pPr>
        <w:tabs>
          <w:tab w:val="num" w:pos="720"/>
        </w:tabs>
        <w:ind w:left="720" w:hanging="360"/>
      </w:pPr>
      <w:rPr>
        <w:rFonts w:ascii="Symbol" w:hAnsi="Symbol" w:hint="default"/>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B62730"/>
    <w:multiLevelType w:val="hybridMultilevel"/>
    <w:tmpl w:val="CB946236"/>
    <w:lvl w:ilvl="0" w:tplc="04090001">
      <w:start w:val="1"/>
      <w:numFmt w:val="bullet"/>
      <w:lvlText w:val=""/>
      <w:lvlJc w:val="left"/>
      <w:pPr>
        <w:ind w:left="1080" w:hanging="360"/>
      </w:pPr>
      <w:rPr>
        <w:rFonts w:ascii="Symbol" w:hAnsi="Symbol" w:hint="default"/>
      </w:rPr>
    </w:lvl>
    <w:lvl w:ilvl="1" w:tplc="FFFFFFFF">
      <w:start w:val="3"/>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267174B"/>
    <w:multiLevelType w:val="hybridMultilevel"/>
    <w:tmpl w:val="AC1A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00CC8"/>
    <w:multiLevelType w:val="hybridMultilevel"/>
    <w:tmpl w:val="BB487104"/>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909F4"/>
    <w:multiLevelType w:val="hybridMultilevel"/>
    <w:tmpl w:val="F212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960FB"/>
    <w:multiLevelType w:val="hybridMultilevel"/>
    <w:tmpl w:val="52A60BE8"/>
    <w:lvl w:ilvl="0" w:tplc="42BEE2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7122143">
    <w:abstractNumId w:val="28"/>
  </w:num>
  <w:num w:numId="2" w16cid:durableId="1365863310">
    <w:abstractNumId w:val="30"/>
  </w:num>
  <w:num w:numId="3" w16cid:durableId="1702048869">
    <w:abstractNumId w:val="7"/>
  </w:num>
  <w:num w:numId="4" w16cid:durableId="1966351717">
    <w:abstractNumId w:val="34"/>
  </w:num>
  <w:num w:numId="5" w16cid:durableId="850796600">
    <w:abstractNumId w:val="1"/>
  </w:num>
  <w:num w:numId="6" w16cid:durableId="1626154749">
    <w:abstractNumId w:val="25"/>
  </w:num>
  <w:num w:numId="7" w16cid:durableId="909736053">
    <w:abstractNumId w:val="19"/>
  </w:num>
  <w:num w:numId="8" w16cid:durableId="1710914205">
    <w:abstractNumId w:val="35"/>
  </w:num>
  <w:num w:numId="9" w16cid:durableId="1184511506">
    <w:abstractNumId w:val="16"/>
  </w:num>
  <w:num w:numId="10" w16cid:durableId="1572498490">
    <w:abstractNumId w:val="5"/>
  </w:num>
  <w:num w:numId="11" w16cid:durableId="1025903953">
    <w:abstractNumId w:val="4"/>
  </w:num>
  <w:num w:numId="12" w16cid:durableId="1732537930">
    <w:abstractNumId w:val="0"/>
  </w:num>
  <w:num w:numId="13" w16cid:durableId="1593932144">
    <w:abstractNumId w:val="39"/>
  </w:num>
  <w:num w:numId="14" w16cid:durableId="884022536">
    <w:abstractNumId w:val="3"/>
  </w:num>
  <w:num w:numId="15" w16cid:durableId="1236432356">
    <w:abstractNumId w:val="38"/>
  </w:num>
  <w:num w:numId="16" w16cid:durableId="954945052">
    <w:abstractNumId w:val="24"/>
  </w:num>
  <w:num w:numId="17" w16cid:durableId="1445735005">
    <w:abstractNumId w:val="10"/>
  </w:num>
  <w:num w:numId="18" w16cid:durableId="1973944589">
    <w:abstractNumId w:val="13"/>
  </w:num>
  <w:num w:numId="19" w16cid:durableId="55932352">
    <w:abstractNumId w:val="40"/>
  </w:num>
  <w:num w:numId="20" w16cid:durableId="2025814294">
    <w:abstractNumId w:val="2"/>
  </w:num>
  <w:num w:numId="21" w16cid:durableId="219370723">
    <w:abstractNumId w:val="15"/>
  </w:num>
  <w:num w:numId="22" w16cid:durableId="1226841183">
    <w:abstractNumId w:val="29"/>
  </w:num>
  <w:num w:numId="23" w16cid:durableId="586621399">
    <w:abstractNumId w:val="26"/>
  </w:num>
  <w:num w:numId="24" w16cid:durableId="565918078">
    <w:abstractNumId w:val="31"/>
  </w:num>
  <w:num w:numId="25" w16cid:durableId="775295046">
    <w:abstractNumId w:val="32"/>
  </w:num>
  <w:num w:numId="26" w16cid:durableId="916134607">
    <w:abstractNumId w:val="17"/>
  </w:num>
  <w:num w:numId="27" w16cid:durableId="2090075284">
    <w:abstractNumId w:val="22"/>
  </w:num>
  <w:num w:numId="28" w16cid:durableId="1959601386">
    <w:abstractNumId w:val="8"/>
  </w:num>
  <w:num w:numId="29" w16cid:durableId="980579126">
    <w:abstractNumId w:val="11"/>
  </w:num>
  <w:num w:numId="30" w16cid:durableId="582301772">
    <w:abstractNumId w:val="27"/>
  </w:num>
  <w:num w:numId="31" w16cid:durableId="1154300048">
    <w:abstractNumId w:val="37"/>
  </w:num>
  <w:num w:numId="32" w16cid:durableId="484779270">
    <w:abstractNumId w:val="36"/>
  </w:num>
  <w:num w:numId="33" w16cid:durableId="1685207061">
    <w:abstractNumId w:val="20"/>
  </w:num>
  <w:num w:numId="34" w16cid:durableId="1902591825">
    <w:abstractNumId w:val="18"/>
  </w:num>
  <w:num w:numId="35" w16cid:durableId="812455144">
    <w:abstractNumId w:val="33"/>
  </w:num>
  <w:num w:numId="36" w16cid:durableId="1753163536">
    <w:abstractNumId w:val="23"/>
  </w:num>
  <w:num w:numId="37" w16cid:durableId="1472476308">
    <w:abstractNumId w:val="9"/>
  </w:num>
  <w:num w:numId="38" w16cid:durableId="377510035">
    <w:abstractNumId w:val="12"/>
  </w:num>
  <w:num w:numId="39" w16cid:durableId="226772457">
    <w:abstractNumId w:val="14"/>
  </w:num>
  <w:num w:numId="40" w16cid:durableId="262110485">
    <w:abstractNumId w:val="21"/>
  </w:num>
  <w:num w:numId="41" w16cid:durableId="120671838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32"/>
    <w:rsid w:val="00000297"/>
    <w:rsid w:val="00002059"/>
    <w:rsid w:val="00011306"/>
    <w:rsid w:val="00012458"/>
    <w:rsid w:val="000138AE"/>
    <w:rsid w:val="0001657E"/>
    <w:rsid w:val="00017E84"/>
    <w:rsid w:val="00022D10"/>
    <w:rsid w:val="00024DD8"/>
    <w:rsid w:val="0002648B"/>
    <w:rsid w:val="00027CFA"/>
    <w:rsid w:val="00030A33"/>
    <w:rsid w:val="0003246F"/>
    <w:rsid w:val="0003309B"/>
    <w:rsid w:val="00033D82"/>
    <w:rsid w:val="000344BF"/>
    <w:rsid w:val="000346D2"/>
    <w:rsid w:val="00035B41"/>
    <w:rsid w:val="00036D2B"/>
    <w:rsid w:val="00037D60"/>
    <w:rsid w:val="00040B44"/>
    <w:rsid w:val="00041B2C"/>
    <w:rsid w:val="00042B97"/>
    <w:rsid w:val="00044DA8"/>
    <w:rsid w:val="00050E32"/>
    <w:rsid w:val="00051204"/>
    <w:rsid w:val="00053EE2"/>
    <w:rsid w:val="00054147"/>
    <w:rsid w:val="0005669E"/>
    <w:rsid w:val="00060655"/>
    <w:rsid w:val="0006700D"/>
    <w:rsid w:val="0007033A"/>
    <w:rsid w:val="00070B4F"/>
    <w:rsid w:val="00074DC8"/>
    <w:rsid w:val="00076764"/>
    <w:rsid w:val="00081957"/>
    <w:rsid w:val="00081B5E"/>
    <w:rsid w:val="00083D15"/>
    <w:rsid w:val="000841F5"/>
    <w:rsid w:val="00084412"/>
    <w:rsid w:val="000853D2"/>
    <w:rsid w:val="00092CFF"/>
    <w:rsid w:val="000944FD"/>
    <w:rsid w:val="000954AC"/>
    <w:rsid w:val="0009598E"/>
    <w:rsid w:val="00097A38"/>
    <w:rsid w:val="000A02A6"/>
    <w:rsid w:val="000A7061"/>
    <w:rsid w:val="000A75BA"/>
    <w:rsid w:val="000A78E1"/>
    <w:rsid w:val="000A7F85"/>
    <w:rsid w:val="000B1001"/>
    <w:rsid w:val="000B2241"/>
    <w:rsid w:val="000B292E"/>
    <w:rsid w:val="000B424A"/>
    <w:rsid w:val="000B4C74"/>
    <w:rsid w:val="000B5BA1"/>
    <w:rsid w:val="000B6D45"/>
    <w:rsid w:val="000C66D4"/>
    <w:rsid w:val="000D053E"/>
    <w:rsid w:val="000D11AA"/>
    <w:rsid w:val="000D19B6"/>
    <w:rsid w:val="000D2EA2"/>
    <w:rsid w:val="000D3AAD"/>
    <w:rsid w:val="000D4EC4"/>
    <w:rsid w:val="000D62F7"/>
    <w:rsid w:val="000D6723"/>
    <w:rsid w:val="000E08E6"/>
    <w:rsid w:val="000E127A"/>
    <w:rsid w:val="000E3B3A"/>
    <w:rsid w:val="000E4D7D"/>
    <w:rsid w:val="000E608D"/>
    <w:rsid w:val="000E79F2"/>
    <w:rsid w:val="000F2107"/>
    <w:rsid w:val="000F4A27"/>
    <w:rsid w:val="000F5087"/>
    <w:rsid w:val="000F536C"/>
    <w:rsid w:val="000F5577"/>
    <w:rsid w:val="000F6D0B"/>
    <w:rsid w:val="000F7267"/>
    <w:rsid w:val="000F7CB1"/>
    <w:rsid w:val="000F7FAA"/>
    <w:rsid w:val="00100CAC"/>
    <w:rsid w:val="00103C0D"/>
    <w:rsid w:val="00104B03"/>
    <w:rsid w:val="00105828"/>
    <w:rsid w:val="00107A9A"/>
    <w:rsid w:val="0011061E"/>
    <w:rsid w:val="00110B5A"/>
    <w:rsid w:val="00113BC4"/>
    <w:rsid w:val="00115546"/>
    <w:rsid w:val="001176FE"/>
    <w:rsid w:val="00120EFF"/>
    <w:rsid w:val="001214DA"/>
    <w:rsid w:val="00122C13"/>
    <w:rsid w:val="00124318"/>
    <w:rsid w:val="00125699"/>
    <w:rsid w:val="00127041"/>
    <w:rsid w:val="00127F4F"/>
    <w:rsid w:val="00133242"/>
    <w:rsid w:val="001338A5"/>
    <w:rsid w:val="00135250"/>
    <w:rsid w:val="00136C65"/>
    <w:rsid w:val="001413C6"/>
    <w:rsid w:val="0014214A"/>
    <w:rsid w:val="00142B10"/>
    <w:rsid w:val="001438C7"/>
    <w:rsid w:val="00150BC8"/>
    <w:rsid w:val="00151B0F"/>
    <w:rsid w:val="00152FF5"/>
    <w:rsid w:val="0015529F"/>
    <w:rsid w:val="001557F9"/>
    <w:rsid w:val="00155A34"/>
    <w:rsid w:val="00155E7B"/>
    <w:rsid w:val="001616A9"/>
    <w:rsid w:val="001621EA"/>
    <w:rsid w:val="001625C0"/>
    <w:rsid w:val="00163856"/>
    <w:rsid w:val="00163937"/>
    <w:rsid w:val="001654F8"/>
    <w:rsid w:val="00172757"/>
    <w:rsid w:val="00172D00"/>
    <w:rsid w:val="00175567"/>
    <w:rsid w:val="00180F76"/>
    <w:rsid w:val="00181374"/>
    <w:rsid w:val="001814DF"/>
    <w:rsid w:val="00184AD7"/>
    <w:rsid w:val="001851BE"/>
    <w:rsid w:val="00185ACE"/>
    <w:rsid w:val="00185D13"/>
    <w:rsid w:val="00191B85"/>
    <w:rsid w:val="0019313C"/>
    <w:rsid w:val="001947CB"/>
    <w:rsid w:val="0019526B"/>
    <w:rsid w:val="001A0458"/>
    <w:rsid w:val="001A2B44"/>
    <w:rsid w:val="001A2F22"/>
    <w:rsid w:val="001A385A"/>
    <w:rsid w:val="001A5ADC"/>
    <w:rsid w:val="001A6A6B"/>
    <w:rsid w:val="001B24CE"/>
    <w:rsid w:val="001B5F31"/>
    <w:rsid w:val="001B60E6"/>
    <w:rsid w:val="001B6C2F"/>
    <w:rsid w:val="001B7E97"/>
    <w:rsid w:val="001C40A7"/>
    <w:rsid w:val="001C573D"/>
    <w:rsid w:val="001C5F83"/>
    <w:rsid w:val="001D142F"/>
    <w:rsid w:val="001D1DA7"/>
    <w:rsid w:val="001D3251"/>
    <w:rsid w:val="001D7083"/>
    <w:rsid w:val="001D7B67"/>
    <w:rsid w:val="001E0005"/>
    <w:rsid w:val="001E0EF4"/>
    <w:rsid w:val="001E13BE"/>
    <w:rsid w:val="001E3B69"/>
    <w:rsid w:val="001E760A"/>
    <w:rsid w:val="001E7672"/>
    <w:rsid w:val="001F0681"/>
    <w:rsid w:val="001F2B03"/>
    <w:rsid w:val="001F5152"/>
    <w:rsid w:val="002015E4"/>
    <w:rsid w:val="00201701"/>
    <w:rsid w:val="0020364E"/>
    <w:rsid w:val="00206452"/>
    <w:rsid w:val="00210A41"/>
    <w:rsid w:val="00210DE2"/>
    <w:rsid w:val="00211E96"/>
    <w:rsid w:val="002135EC"/>
    <w:rsid w:val="00216416"/>
    <w:rsid w:val="00217FC5"/>
    <w:rsid w:val="002207F1"/>
    <w:rsid w:val="00223131"/>
    <w:rsid w:val="002243F4"/>
    <w:rsid w:val="00230337"/>
    <w:rsid w:val="002316BD"/>
    <w:rsid w:val="00234E5F"/>
    <w:rsid w:val="002365F4"/>
    <w:rsid w:val="002448B9"/>
    <w:rsid w:val="00246D0A"/>
    <w:rsid w:val="00250BE3"/>
    <w:rsid w:val="00250E49"/>
    <w:rsid w:val="00250E50"/>
    <w:rsid w:val="00255B6C"/>
    <w:rsid w:val="002641FC"/>
    <w:rsid w:val="00264F53"/>
    <w:rsid w:val="00265188"/>
    <w:rsid w:val="00266A91"/>
    <w:rsid w:val="00274913"/>
    <w:rsid w:val="002774A9"/>
    <w:rsid w:val="00282285"/>
    <w:rsid w:val="002828A2"/>
    <w:rsid w:val="002828F2"/>
    <w:rsid w:val="0028397D"/>
    <w:rsid w:val="00284071"/>
    <w:rsid w:val="00290914"/>
    <w:rsid w:val="00290AF3"/>
    <w:rsid w:val="002913E2"/>
    <w:rsid w:val="0029189F"/>
    <w:rsid w:val="00292C66"/>
    <w:rsid w:val="00294E06"/>
    <w:rsid w:val="0029558D"/>
    <w:rsid w:val="0029563F"/>
    <w:rsid w:val="00296010"/>
    <w:rsid w:val="00296AC8"/>
    <w:rsid w:val="002976B3"/>
    <w:rsid w:val="002A1EB4"/>
    <w:rsid w:val="002A5739"/>
    <w:rsid w:val="002A5A49"/>
    <w:rsid w:val="002A6DE0"/>
    <w:rsid w:val="002A7792"/>
    <w:rsid w:val="002B0485"/>
    <w:rsid w:val="002B2785"/>
    <w:rsid w:val="002B7675"/>
    <w:rsid w:val="002B7FB8"/>
    <w:rsid w:val="002C0DB3"/>
    <w:rsid w:val="002C6FF4"/>
    <w:rsid w:val="002D0571"/>
    <w:rsid w:val="002D2B1B"/>
    <w:rsid w:val="002D3DA6"/>
    <w:rsid w:val="002D7AD2"/>
    <w:rsid w:val="002E118B"/>
    <w:rsid w:val="002E3C0F"/>
    <w:rsid w:val="002E4B48"/>
    <w:rsid w:val="002E4D9F"/>
    <w:rsid w:val="002E54DE"/>
    <w:rsid w:val="002E66AD"/>
    <w:rsid w:val="002E6CE2"/>
    <w:rsid w:val="002F0BF3"/>
    <w:rsid w:val="002F3AB6"/>
    <w:rsid w:val="002F4633"/>
    <w:rsid w:val="002F642A"/>
    <w:rsid w:val="00303BD5"/>
    <w:rsid w:val="003059EF"/>
    <w:rsid w:val="00305C97"/>
    <w:rsid w:val="0030675A"/>
    <w:rsid w:val="003102B6"/>
    <w:rsid w:val="00310362"/>
    <w:rsid w:val="00313605"/>
    <w:rsid w:val="00317BF9"/>
    <w:rsid w:val="0032173F"/>
    <w:rsid w:val="003254FA"/>
    <w:rsid w:val="003262BC"/>
    <w:rsid w:val="003266C4"/>
    <w:rsid w:val="00332320"/>
    <w:rsid w:val="003325BC"/>
    <w:rsid w:val="00334073"/>
    <w:rsid w:val="00334C71"/>
    <w:rsid w:val="00334D24"/>
    <w:rsid w:val="003405E1"/>
    <w:rsid w:val="00341138"/>
    <w:rsid w:val="0034200C"/>
    <w:rsid w:val="00342EFC"/>
    <w:rsid w:val="00343E6D"/>
    <w:rsid w:val="00346738"/>
    <w:rsid w:val="0034699C"/>
    <w:rsid w:val="00350557"/>
    <w:rsid w:val="00350A42"/>
    <w:rsid w:val="0035152C"/>
    <w:rsid w:val="003523B0"/>
    <w:rsid w:val="003529A9"/>
    <w:rsid w:val="00353D07"/>
    <w:rsid w:val="003549A0"/>
    <w:rsid w:val="00355553"/>
    <w:rsid w:val="00356253"/>
    <w:rsid w:val="00361B29"/>
    <w:rsid w:val="00362564"/>
    <w:rsid w:val="00366324"/>
    <w:rsid w:val="0037230F"/>
    <w:rsid w:val="00372A9A"/>
    <w:rsid w:val="00374846"/>
    <w:rsid w:val="00375729"/>
    <w:rsid w:val="00375F90"/>
    <w:rsid w:val="003766C8"/>
    <w:rsid w:val="0038073E"/>
    <w:rsid w:val="0038194D"/>
    <w:rsid w:val="0038384C"/>
    <w:rsid w:val="00386734"/>
    <w:rsid w:val="00391840"/>
    <w:rsid w:val="0039397B"/>
    <w:rsid w:val="003961E9"/>
    <w:rsid w:val="00396C90"/>
    <w:rsid w:val="003A02AC"/>
    <w:rsid w:val="003A1B3F"/>
    <w:rsid w:val="003A4006"/>
    <w:rsid w:val="003A4098"/>
    <w:rsid w:val="003A5095"/>
    <w:rsid w:val="003B49D7"/>
    <w:rsid w:val="003B65A3"/>
    <w:rsid w:val="003C2B97"/>
    <w:rsid w:val="003C3957"/>
    <w:rsid w:val="003C46A3"/>
    <w:rsid w:val="003C5F89"/>
    <w:rsid w:val="003C67C8"/>
    <w:rsid w:val="003D27E2"/>
    <w:rsid w:val="003D3614"/>
    <w:rsid w:val="003D3677"/>
    <w:rsid w:val="003D396C"/>
    <w:rsid w:val="003D590A"/>
    <w:rsid w:val="003D78FD"/>
    <w:rsid w:val="003E2166"/>
    <w:rsid w:val="003E2856"/>
    <w:rsid w:val="003E3733"/>
    <w:rsid w:val="003E3A99"/>
    <w:rsid w:val="003E4EC2"/>
    <w:rsid w:val="003F7FC9"/>
    <w:rsid w:val="004001A5"/>
    <w:rsid w:val="0040070D"/>
    <w:rsid w:val="00400A8A"/>
    <w:rsid w:val="00401EE2"/>
    <w:rsid w:val="00402035"/>
    <w:rsid w:val="004035C4"/>
    <w:rsid w:val="00403B22"/>
    <w:rsid w:val="00410884"/>
    <w:rsid w:val="00411083"/>
    <w:rsid w:val="0042122A"/>
    <w:rsid w:val="00423648"/>
    <w:rsid w:val="00423ADE"/>
    <w:rsid w:val="00423ECC"/>
    <w:rsid w:val="004275BC"/>
    <w:rsid w:val="00434830"/>
    <w:rsid w:val="00434B02"/>
    <w:rsid w:val="004357DF"/>
    <w:rsid w:val="004368F9"/>
    <w:rsid w:val="00443D65"/>
    <w:rsid w:val="0044413E"/>
    <w:rsid w:val="0044678B"/>
    <w:rsid w:val="00457D88"/>
    <w:rsid w:val="004619C0"/>
    <w:rsid w:val="00462C06"/>
    <w:rsid w:val="00465F13"/>
    <w:rsid w:val="00465F4E"/>
    <w:rsid w:val="00466F18"/>
    <w:rsid w:val="00467CBD"/>
    <w:rsid w:val="004719F4"/>
    <w:rsid w:val="00475B58"/>
    <w:rsid w:val="004776FC"/>
    <w:rsid w:val="00480504"/>
    <w:rsid w:val="0048141D"/>
    <w:rsid w:val="00484500"/>
    <w:rsid w:val="00487636"/>
    <w:rsid w:val="0049064F"/>
    <w:rsid w:val="00493413"/>
    <w:rsid w:val="00493845"/>
    <w:rsid w:val="00495CF6"/>
    <w:rsid w:val="00496108"/>
    <w:rsid w:val="004A4A4D"/>
    <w:rsid w:val="004B04BD"/>
    <w:rsid w:val="004B4CE1"/>
    <w:rsid w:val="004B5208"/>
    <w:rsid w:val="004B6251"/>
    <w:rsid w:val="004B6BDA"/>
    <w:rsid w:val="004C507C"/>
    <w:rsid w:val="004C5E27"/>
    <w:rsid w:val="004C727F"/>
    <w:rsid w:val="004D0055"/>
    <w:rsid w:val="004D12B1"/>
    <w:rsid w:val="004D2015"/>
    <w:rsid w:val="004D3C4A"/>
    <w:rsid w:val="004D5C3A"/>
    <w:rsid w:val="004E4A8C"/>
    <w:rsid w:val="004E7E42"/>
    <w:rsid w:val="004F0D8E"/>
    <w:rsid w:val="004F2EC0"/>
    <w:rsid w:val="004F46CD"/>
    <w:rsid w:val="004F4B71"/>
    <w:rsid w:val="004F5EAC"/>
    <w:rsid w:val="004F5ED9"/>
    <w:rsid w:val="004F6774"/>
    <w:rsid w:val="004F6AA3"/>
    <w:rsid w:val="00501BB7"/>
    <w:rsid w:val="0050211A"/>
    <w:rsid w:val="00502E73"/>
    <w:rsid w:val="00504285"/>
    <w:rsid w:val="00507674"/>
    <w:rsid w:val="005123AB"/>
    <w:rsid w:val="005138CC"/>
    <w:rsid w:val="0051446C"/>
    <w:rsid w:val="005161DB"/>
    <w:rsid w:val="0051653A"/>
    <w:rsid w:val="0051654E"/>
    <w:rsid w:val="00520A43"/>
    <w:rsid w:val="00521F6C"/>
    <w:rsid w:val="00523097"/>
    <w:rsid w:val="0052487F"/>
    <w:rsid w:val="005252C5"/>
    <w:rsid w:val="00525FEE"/>
    <w:rsid w:val="00530B5D"/>
    <w:rsid w:val="00536AE3"/>
    <w:rsid w:val="005419F0"/>
    <w:rsid w:val="0054280C"/>
    <w:rsid w:val="005479DA"/>
    <w:rsid w:val="00551FF6"/>
    <w:rsid w:val="00553B6B"/>
    <w:rsid w:val="00556527"/>
    <w:rsid w:val="005576CE"/>
    <w:rsid w:val="0055797F"/>
    <w:rsid w:val="00562B4F"/>
    <w:rsid w:val="005630E7"/>
    <w:rsid w:val="0056324C"/>
    <w:rsid w:val="00565C33"/>
    <w:rsid w:val="00567F05"/>
    <w:rsid w:val="00570554"/>
    <w:rsid w:val="00571220"/>
    <w:rsid w:val="00573988"/>
    <w:rsid w:val="00581143"/>
    <w:rsid w:val="00581D5E"/>
    <w:rsid w:val="00584F07"/>
    <w:rsid w:val="0058670D"/>
    <w:rsid w:val="00586D5E"/>
    <w:rsid w:val="005910E2"/>
    <w:rsid w:val="0059122B"/>
    <w:rsid w:val="00592565"/>
    <w:rsid w:val="00592845"/>
    <w:rsid w:val="005931E1"/>
    <w:rsid w:val="005A5656"/>
    <w:rsid w:val="005A5AB2"/>
    <w:rsid w:val="005A6616"/>
    <w:rsid w:val="005A7996"/>
    <w:rsid w:val="005A7FA6"/>
    <w:rsid w:val="005B30C6"/>
    <w:rsid w:val="005B35BF"/>
    <w:rsid w:val="005B6F17"/>
    <w:rsid w:val="005B7E1C"/>
    <w:rsid w:val="005C4A11"/>
    <w:rsid w:val="005C4E10"/>
    <w:rsid w:val="005C6236"/>
    <w:rsid w:val="005C7863"/>
    <w:rsid w:val="005C7A2F"/>
    <w:rsid w:val="005D7169"/>
    <w:rsid w:val="005D7668"/>
    <w:rsid w:val="005E18B1"/>
    <w:rsid w:val="005E283C"/>
    <w:rsid w:val="005E30BC"/>
    <w:rsid w:val="005E476C"/>
    <w:rsid w:val="005F041C"/>
    <w:rsid w:val="005F105E"/>
    <w:rsid w:val="005F563D"/>
    <w:rsid w:val="00602345"/>
    <w:rsid w:val="00604212"/>
    <w:rsid w:val="00604A6E"/>
    <w:rsid w:val="006122F8"/>
    <w:rsid w:val="0061240C"/>
    <w:rsid w:val="0061358B"/>
    <w:rsid w:val="006142DE"/>
    <w:rsid w:val="00615038"/>
    <w:rsid w:val="006152F0"/>
    <w:rsid w:val="00615506"/>
    <w:rsid w:val="00616917"/>
    <w:rsid w:val="00616C95"/>
    <w:rsid w:val="00620C52"/>
    <w:rsid w:val="00624408"/>
    <w:rsid w:val="00626493"/>
    <w:rsid w:val="00627291"/>
    <w:rsid w:val="00627455"/>
    <w:rsid w:val="00627B8B"/>
    <w:rsid w:val="00633126"/>
    <w:rsid w:val="00633434"/>
    <w:rsid w:val="006338A0"/>
    <w:rsid w:val="006345BA"/>
    <w:rsid w:val="00635409"/>
    <w:rsid w:val="00636020"/>
    <w:rsid w:val="00636549"/>
    <w:rsid w:val="00636ED1"/>
    <w:rsid w:val="006374AD"/>
    <w:rsid w:val="00637866"/>
    <w:rsid w:val="00640734"/>
    <w:rsid w:val="00642082"/>
    <w:rsid w:val="00646292"/>
    <w:rsid w:val="0065112F"/>
    <w:rsid w:val="00651448"/>
    <w:rsid w:val="00651F10"/>
    <w:rsid w:val="00652F8A"/>
    <w:rsid w:val="00654142"/>
    <w:rsid w:val="00655237"/>
    <w:rsid w:val="006604EE"/>
    <w:rsid w:val="00661409"/>
    <w:rsid w:val="00665AD6"/>
    <w:rsid w:val="00665EDB"/>
    <w:rsid w:val="00674665"/>
    <w:rsid w:val="006752D3"/>
    <w:rsid w:val="00675BA6"/>
    <w:rsid w:val="00676269"/>
    <w:rsid w:val="00680085"/>
    <w:rsid w:val="00682076"/>
    <w:rsid w:val="00682E50"/>
    <w:rsid w:val="006841F3"/>
    <w:rsid w:val="00684478"/>
    <w:rsid w:val="00686BA6"/>
    <w:rsid w:val="00690F3F"/>
    <w:rsid w:val="0069166B"/>
    <w:rsid w:val="00692D5B"/>
    <w:rsid w:val="00692FC7"/>
    <w:rsid w:val="006971A9"/>
    <w:rsid w:val="006971C5"/>
    <w:rsid w:val="006A09A4"/>
    <w:rsid w:val="006A0F1C"/>
    <w:rsid w:val="006A3901"/>
    <w:rsid w:val="006A48B2"/>
    <w:rsid w:val="006A510F"/>
    <w:rsid w:val="006B062A"/>
    <w:rsid w:val="006B3345"/>
    <w:rsid w:val="006B7099"/>
    <w:rsid w:val="006B7C66"/>
    <w:rsid w:val="006C23E2"/>
    <w:rsid w:val="006C402C"/>
    <w:rsid w:val="006C7E6A"/>
    <w:rsid w:val="006D0022"/>
    <w:rsid w:val="006D01B1"/>
    <w:rsid w:val="006D2F4A"/>
    <w:rsid w:val="006D78A6"/>
    <w:rsid w:val="006E0A1F"/>
    <w:rsid w:val="006E348B"/>
    <w:rsid w:val="006F0A53"/>
    <w:rsid w:val="006F11BD"/>
    <w:rsid w:val="006F1E14"/>
    <w:rsid w:val="006F1F24"/>
    <w:rsid w:val="006F28B9"/>
    <w:rsid w:val="006F302C"/>
    <w:rsid w:val="006F3C3F"/>
    <w:rsid w:val="006F6E87"/>
    <w:rsid w:val="006F77B0"/>
    <w:rsid w:val="006F78A6"/>
    <w:rsid w:val="006F79B4"/>
    <w:rsid w:val="006F7E62"/>
    <w:rsid w:val="00700121"/>
    <w:rsid w:val="007035B8"/>
    <w:rsid w:val="00705201"/>
    <w:rsid w:val="007053E1"/>
    <w:rsid w:val="00707323"/>
    <w:rsid w:val="0071163C"/>
    <w:rsid w:val="007126BA"/>
    <w:rsid w:val="0071557E"/>
    <w:rsid w:val="00716FDB"/>
    <w:rsid w:val="00722A97"/>
    <w:rsid w:val="0072525B"/>
    <w:rsid w:val="0072621B"/>
    <w:rsid w:val="007302C1"/>
    <w:rsid w:val="0073523D"/>
    <w:rsid w:val="00735458"/>
    <w:rsid w:val="0073602F"/>
    <w:rsid w:val="00736514"/>
    <w:rsid w:val="00736912"/>
    <w:rsid w:val="007373B3"/>
    <w:rsid w:val="00741DC1"/>
    <w:rsid w:val="00741EB5"/>
    <w:rsid w:val="00742064"/>
    <w:rsid w:val="007420C4"/>
    <w:rsid w:val="007446EC"/>
    <w:rsid w:val="007516FF"/>
    <w:rsid w:val="00751A4D"/>
    <w:rsid w:val="00751F47"/>
    <w:rsid w:val="00754AA5"/>
    <w:rsid w:val="00754C3F"/>
    <w:rsid w:val="00756DE3"/>
    <w:rsid w:val="007574CE"/>
    <w:rsid w:val="007618B3"/>
    <w:rsid w:val="00761CE2"/>
    <w:rsid w:val="00762F49"/>
    <w:rsid w:val="007649F7"/>
    <w:rsid w:val="00764C64"/>
    <w:rsid w:val="007666B5"/>
    <w:rsid w:val="0077051D"/>
    <w:rsid w:val="0077101F"/>
    <w:rsid w:val="0077199A"/>
    <w:rsid w:val="00773DCA"/>
    <w:rsid w:val="007809AA"/>
    <w:rsid w:val="00782352"/>
    <w:rsid w:val="0078542F"/>
    <w:rsid w:val="007857BA"/>
    <w:rsid w:val="0078726F"/>
    <w:rsid w:val="007921D4"/>
    <w:rsid w:val="007936F2"/>
    <w:rsid w:val="00794939"/>
    <w:rsid w:val="00794EC4"/>
    <w:rsid w:val="007963D6"/>
    <w:rsid w:val="00796701"/>
    <w:rsid w:val="007A15B9"/>
    <w:rsid w:val="007A3ADA"/>
    <w:rsid w:val="007A510D"/>
    <w:rsid w:val="007A59F0"/>
    <w:rsid w:val="007B3633"/>
    <w:rsid w:val="007B40E6"/>
    <w:rsid w:val="007B5AB4"/>
    <w:rsid w:val="007B62C2"/>
    <w:rsid w:val="007C05DC"/>
    <w:rsid w:val="007C0880"/>
    <w:rsid w:val="007C0FDD"/>
    <w:rsid w:val="007C3979"/>
    <w:rsid w:val="007C4C10"/>
    <w:rsid w:val="007C6D9F"/>
    <w:rsid w:val="007C6FCA"/>
    <w:rsid w:val="007D17EE"/>
    <w:rsid w:val="007D28DB"/>
    <w:rsid w:val="007E315A"/>
    <w:rsid w:val="007E43EF"/>
    <w:rsid w:val="007E67F6"/>
    <w:rsid w:val="007E6B7F"/>
    <w:rsid w:val="007E71D2"/>
    <w:rsid w:val="007F2DF1"/>
    <w:rsid w:val="007F469E"/>
    <w:rsid w:val="007F73F0"/>
    <w:rsid w:val="007F7BB6"/>
    <w:rsid w:val="00803A8F"/>
    <w:rsid w:val="00805134"/>
    <w:rsid w:val="00805933"/>
    <w:rsid w:val="00810EE4"/>
    <w:rsid w:val="008113DA"/>
    <w:rsid w:val="00811866"/>
    <w:rsid w:val="00813BD2"/>
    <w:rsid w:val="00815D18"/>
    <w:rsid w:val="008177C5"/>
    <w:rsid w:val="008200CC"/>
    <w:rsid w:val="00820CED"/>
    <w:rsid w:val="00822E85"/>
    <w:rsid w:val="008257C5"/>
    <w:rsid w:val="008258A8"/>
    <w:rsid w:val="0082593F"/>
    <w:rsid w:val="00825A95"/>
    <w:rsid w:val="00827F82"/>
    <w:rsid w:val="00843694"/>
    <w:rsid w:val="00843B16"/>
    <w:rsid w:val="00843E4F"/>
    <w:rsid w:val="00845BEF"/>
    <w:rsid w:val="00852717"/>
    <w:rsid w:val="008557A4"/>
    <w:rsid w:val="00861403"/>
    <w:rsid w:val="00862362"/>
    <w:rsid w:val="008626D5"/>
    <w:rsid w:val="008627CB"/>
    <w:rsid w:val="00863814"/>
    <w:rsid w:val="00863BE7"/>
    <w:rsid w:val="008647B5"/>
    <w:rsid w:val="00865952"/>
    <w:rsid w:val="00871949"/>
    <w:rsid w:val="00873787"/>
    <w:rsid w:val="00873B45"/>
    <w:rsid w:val="00877802"/>
    <w:rsid w:val="008800AC"/>
    <w:rsid w:val="008800AD"/>
    <w:rsid w:val="00882F9C"/>
    <w:rsid w:val="008832A7"/>
    <w:rsid w:val="00884182"/>
    <w:rsid w:val="00884DE4"/>
    <w:rsid w:val="00885022"/>
    <w:rsid w:val="00885725"/>
    <w:rsid w:val="008860BA"/>
    <w:rsid w:val="00890C99"/>
    <w:rsid w:val="00894FE0"/>
    <w:rsid w:val="00896D66"/>
    <w:rsid w:val="008A0723"/>
    <w:rsid w:val="008A0FB2"/>
    <w:rsid w:val="008A25B7"/>
    <w:rsid w:val="008A3483"/>
    <w:rsid w:val="008A62B7"/>
    <w:rsid w:val="008A647E"/>
    <w:rsid w:val="008A692F"/>
    <w:rsid w:val="008B00E7"/>
    <w:rsid w:val="008B0D34"/>
    <w:rsid w:val="008B0F91"/>
    <w:rsid w:val="008B1C42"/>
    <w:rsid w:val="008B45A2"/>
    <w:rsid w:val="008B5164"/>
    <w:rsid w:val="008B5A88"/>
    <w:rsid w:val="008B771F"/>
    <w:rsid w:val="008C06CE"/>
    <w:rsid w:val="008C0E48"/>
    <w:rsid w:val="008C152B"/>
    <w:rsid w:val="008C48D4"/>
    <w:rsid w:val="008C4AA0"/>
    <w:rsid w:val="008C5798"/>
    <w:rsid w:val="008C75A6"/>
    <w:rsid w:val="008D25A1"/>
    <w:rsid w:val="008D541F"/>
    <w:rsid w:val="008D61FA"/>
    <w:rsid w:val="008E1EC6"/>
    <w:rsid w:val="008E5808"/>
    <w:rsid w:val="008F0A74"/>
    <w:rsid w:val="008F26E7"/>
    <w:rsid w:val="008F2D75"/>
    <w:rsid w:val="008F4F6D"/>
    <w:rsid w:val="008F52B0"/>
    <w:rsid w:val="008F5940"/>
    <w:rsid w:val="008F5F51"/>
    <w:rsid w:val="008F6487"/>
    <w:rsid w:val="009002DA"/>
    <w:rsid w:val="009006AC"/>
    <w:rsid w:val="009016AA"/>
    <w:rsid w:val="00902665"/>
    <w:rsid w:val="00905208"/>
    <w:rsid w:val="00907099"/>
    <w:rsid w:val="009076CF"/>
    <w:rsid w:val="00913E0A"/>
    <w:rsid w:val="00924589"/>
    <w:rsid w:val="00927896"/>
    <w:rsid w:val="009306D7"/>
    <w:rsid w:val="00930C05"/>
    <w:rsid w:val="009318A2"/>
    <w:rsid w:val="00932267"/>
    <w:rsid w:val="009328E7"/>
    <w:rsid w:val="009370BA"/>
    <w:rsid w:val="00945F20"/>
    <w:rsid w:val="009479C1"/>
    <w:rsid w:val="00950406"/>
    <w:rsid w:val="009505D5"/>
    <w:rsid w:val="00950903"/>
    <w:rsid w:val="00950DE5"/>
    <w:rsid w:val="00952F9B"/>
    <w:rsid w:val="00956452"/>
    <w:rsid w:val="00957D54"/>
    <w:rsid w:val="00960254"/>
    <w:rsid w:val="009615B1"/>
    <w:rsid w:val="00961CEA"/>
    <w:rsid w:val="00962755"/>
    <w:rsid w:val="00962BF7"/>
    <w:rsid w:val="009663A3"/>
    <w:rsid w:val="00967BFB"/>
    <w:rsid w:val="0097146B"/>
    <w:rsid w:val="009718C1"/>
    <w:rsid w:val="00973032"/>
    <w:rsid w:val="00973537"/>
    <w:rsid w:val="0097406D"/>
    <w:rsid w:val="0097421D"/>
    <w:rsid w:val="009777C4"/>
    <w:rsid w:val="00977F5C"/>
    <w:rsid w:val="00980906"/>
    <w:rsid w:val="0098158E"/>
    <w:rsid w:val="009850E8"/>
    <w:rsid w:val="009852FD"/>
    <w:rsid w:val="00993BC4"/>
    <w:rsid w:val="009955D3"/>
    <w:rsid w:val="00995A81"/>
    <w:rsid w:val="009A0A49"/>
    <w:rsid w:val="009A0B35"/>
    <w:rsid w:val="009A0CC5"/>
    <w:rsid w:val="009A1078"/>
    <w:rsid w:val="009A1C92"/>
    <w:rsid w:val="009A6ACD"/>
    <w:rsid w:val="009A6B45"/>
    <w:rsid w:val="009B1173"/>
    <w:rsid w:val="009B3237"/>
    <w:rsid w:val="009B5545"/>
    <w:rsid w:val="009B69BF"/>
    <w:rsid w:val="009C1E55"/>
    <w:rsid w:val="009C2043"/>
    <w:rsid w:val="009C29A4"/>
    <w:rsid w:val="009C63E9"/>
    <w:rsid w:val="009C74EB"/>
    <w:rsid w:val="009D0170"/>
    <w:rsid w:val="009D0932"/>
    <w:rsid w:val="009D2045"/>
    <w:rsid w:val="009D5C2D"/>
    <w:rsid w:val="009D72C1"/>
    <w:rsid w:val="009D7829"/>
    <w:rsid w:val="009D7C5C"/>
    <w:rsid w:val="009E02D1"/>
    <w:rsid w:val="009E21EF"/>
    <w:rsid w:val="009E4EB9"/>
    <w:rsid w:val="009E6BB3"/>
    <w:rsid w:val="009E7212"/>
    <w:rsid w:val="009E7C39"/>
    <w:rsid w:val="009F0581"/>
    <w:rsid w:val="009F05E7"/>
    <w:rsid w:val="009F3221"/>
    <w:rsid w:val="009F45E6"/>
    <w:rsid w:val="009F5632"/>
    <w:rsid w:val="00A01215"/>
    <w:rsid w:val="00A037E4"/>
    <w:rsid w:val="00A06C95"/>
    <w:rsid w:val="00A1491D"/>
    <w:rsid w:val="00A156A5"/>
    <w:rsid w:val="00A15710"/>
    <w:rsid w:val="00A1618E"/>
    <w:rsid w:val="00A23810"/>
    <w:rsid w:val="00A24DBB"/>
    <w:rsid w:val="00A26CB1"/>
    <w:rsid w:val="00A270DC"/>
    <w:rsid w:val="00A27533"/>
    <w:rsid w:val="00A3104F"/>
    <w:rsid w:val="00A3332F"/>
    <w:rsid w:val="00A369CA"/>
    <w:rsid w:val="00A36F06"/>
    <w:rsid w:val="00A37740"/>
    <w:rsid w:val="00A4103E"/>
    <w:rsid w:val="00A41964"/>
    <w:rsid w:val="00A4373D"/>
    <w:rsid w:val="00A4388C"/>
    <w:rsid w:val="00A43B1A"/>
    <w:rsid w:val="00A460A2"/>
    <w:rsid w:val="00A51471"/>
    <w:rsid w:val="00A52138"/>
    <w:rsid w:val="00A53608"/>
    <w:rsid w:val="00A54123"/>
    <w:rsid w:val="00A57A89"/>
    <w:rsid w:val="00A61A78"/>
    <w:rsid w:val="00A641BB"/>
    <w:rsid w:val="00A66A14"/>
    <w:rsid w:val="00A67010"/>
    <w:rsid w:val="00A70827"/>
    <w:rsid w:val="00A74E31"/>
    <w:rsid w:val="00A75358"/>
    <w:rsid w:val="00A8058C"/>
    <w:rsid w:val="00A80AA7"/>
    <w:rsid w:val="00A81023"/>
    <w:rsid w:val="00A815E3"/>
    <w:rsid w:val="00A8266A"/>
    <w:rsid w:val="00A8277C"/>
    <w:rsid w:val="00A8717B"/>
    <w:rsid w:val="00A87194"/>
    <w:rsid w:val="00A92F1D"/>
    <w:rsid w:val="00A9362A"/>
    <w:rsid w:val="00A94CEC"/>
    <w:rsid w:val="00A963D0"/>
    <w:rsid w:val="00A97123"/>
    <w:rsid w:val="00A97FBF"/>
    <w:rsid w:val="00AA3EDF"/>
    <w:rsid w:val="00AA4B9C"/>
    <w:rsid w:val="00AA58D2"/>
    <w:rsid w:val="00AA6CE1"/>
    <w:rsid w:val="00AA793D"/>
    <w:rsid w:val="00AB1A22"/>
    <w:rsid w:val="00AB252D"/>
    <w:rsid w:val="00AB7BD8"/>
    <w:rsid w:val="00AD05EA"/>
    <w:rsid w:val="00AD0B95"/>
    <w:rsid w:val="00AD1025"/>
    <w:rsid w:val="00AD3AB8"/>
    <w:rsid w:val="00AD6FC1"/>
    <w:rsid w:val="00AE2590"/>
    <w:rsid w:val="00AE2D42"/>
    <w:rsid w:val="00AE58CD"/>
    <w:rsid w:val="00AE595B"/>
    <w:rsid w:val="00AE7224"/>
    <w:rsid w:val="00AF656F"/>
    <w:rsid w:val="00AF6B49"/>
    <w:rsid w:val="00AF7732"/>
    <w:rsid w:val="00B015B3"/>
    <w:rsid w:val="00B02C3F"/>
    <w:rsid w:val="00B050E3"/>
    <w:rsid w:val="00B1098A"/>
    <w:rsid w:val="00B11100"/>
    <w:rsid w:val="00B1143F"/>
    <w:rsid w:val="00B13E22"/>
    <w:rsid w:val="00B13FC3"/>
    <w:rsid w:val="00B1472A"/>
    <w:rsid w:val="00B14F43"/>
    <w:rsid w:val="00B16B09"/>
    <w:rsid w:val="00B178CF"/>
    <w:rsid w:val="00B21F2F"/>
    <w:rsid w:val="00B236D9"/>
    <w:rsid w:val="00B3196D"/>
    <w:rsid w:val="00B343F8"/>
    <w:rsid w:val="00B3449F"/>
    <w:rsid w:val="00B41FAE"/>
    <w:rsid w:val="00B431AD"/>
    <w:rsid w:val="00B51CF3"/>
    <w:rsid w:val="00B5481B"/>
    <w:rsid w:val="00B57DFB"/>
    <w:rsid w:val="00B6050E"/>
    <w:rsid w:val="00B61B3E"/>
    <w:rsid w:val="00B63E42"/>
    <w:rsid w:val="00B659DF"/>
    <w:rsid w:val="00B65FEE"/>
    <w:rsid w:val="00B66A0F"/>
    <w:rsid w:val="00B72EE3"/>
    <w:rsid w:val="00B75357"/>
    <w:rsid w:val="00B75432"/>
    <w:rsid w:val="00B816CB"/>
    <w:rsid w:val="00B824B3"/>
    <w:rsid w:val="00B86ADA"/>
    <w:rsid w:val="00B86CEE"/>
    <w:rsid w:val="00B87EF8"/>
    <w:rsid w:val="00B902DC"/>
    <w:rsid w:val="00B90B96"/>
    <w:rsid w:val="00B90CFF"/>
    <w:rsid w:val="00B918FC"/>
    <w:rsid w:val="00B937E8"/>
    <w:rsid w:val="00B94AE2"/>
    <w:rsid w:val="00B94D9B"/>
    <w:rsid w:val="00B971FD"/>
    <w:rsid w:val="00BA046B"/>
    <w:rsid w:val="00BA7163"/>
    <w:rsid w:val="00BA7AD5"/>
    <w:rsid w:val="00BB227F"/>
    <w:rsid w:val="00BB3BD5"/>
    <w:rsid w:val="00BB4134"/>
    <w:rsid w:val="00BC032F"/>
    <w:rsid w:val="00BC0E8F"/>
    <w:rsid w:val="00BC452F"/>
    <w:rsid w:val="00BC5618"/>
    <w:rsid w:val="00BC72FE"/>
    <w:rsid w:val="00BD331A"/>
    <w:rsid w:val="00BD3ECA"/>
    <w:rsid w:val="00BD3FCE"/>
    <w:rsid w:val="00BD43E1"/>
    <w:rsid w:val="00BD639D"/>
    <w:rsid w:val="00BD6540"/>
    <w:rsid w:val="00BE1524"/>
    <w:rsid w:val="00BE25CC"/>
    <w:rsid w:val="00BE2883"/>
    <w:rsid w:val="00BE2891"/>
    <w:rsid w:val="00BE3267"/>
    <w:rsid w:val="00BE35EF"/>
    <w:rsid w:val="00BE3C84"/>
    <w:rsid w:val="00BE8534"/>
    <w:rsid w:val="00BF149D"/>
    <w:rsid w:val="00BF1847"/>
    <w:rsid w:val="00BF18E3"/>
    <w:rsid w:val="00BF1D80"/>
    <w:rsid w:val="00BF3FBE"/>
    <w:rsid w:val="00BF5136"/>
    <w:rsid w:val="00C01C31"/>
    <w:rsid w:val="00C0278C"/>
    <w:rsid w:val="00C02D51"/>
    <w:rsid w:val="00C034CC"/>
    <w:rsid w:val="00C041FD"/>
    <w:rsid w:val="00C05E0C"/>
    <w:rsid w:val="00C11ABC"/>
    <w:rsid w:val="00C11E0E"/>
    <w:rsid w:val="00C145AE"/>
    <w:rsid w:val="00C146D1"/>
    <w:rsid w:val="00C15253"/>
    <w:rsid w:val="00C15E65"/>
    <w:rsid w:val="00C15F46"/>
    <w:rsid w:val="00C170A7"/>
    <w:rsid w:val="00C17DB6"/>
    <w:rsid w:val="00C205DE"/>
    <w:rsid w:val="00C2163A"/>
    <w:rsid w:val="00C228D5"/>
    <w:rsid w:val="00C2343F"/>
    <w:rsid w:val="00C24DEC"/>
    <w:rsid w:val="00C26D52"/>
    <w:rsid w:val="00C27F4D"/>
    <w:rsid w:val="00C30863"/>
    <w:rsid w:val="00C36BE4"/>
    <w:rsid w:val="00C40D06"/>
    <w:rsid w:val="00C41573"/>
    <w:rsid w:val="00C4265D"/>
    <w:rsid w:val="00C46106"/>
    <w:rsid w:val="00C51483"/>
    <w:rsid w:val="00C523A1"/>
    <w:rsid w:val="00C553B8"/>
    <w:rsid w:val="00C5606D"/>
    <w:rsid w:val="00C5796B"/>
    <w:rsid w:val="00C60F59"/>
    <w:rsid w:val="00C62407"/>
    <w:rsid w:val="00C7110C"/>
    <w:rsid w:val="00C725F3"/>
    <w:rsid w:val="00C7362F"/>
    <w:rsid w:val="00C74533"/>
    <w:rsid w:val="00C75F00"/>
    <w:rsid w:val="00C777AF"/>
    <w:rsid w:val="00C81C90"/>
    <w:rsid w:val="00C852DE"/>
    <w:rsid w:val="00C8749C"/>
    <w:rsid w:val="00C87518"/>
    <w:rsid w:val="00C8797A"/>
    <w:rsid w:val="00C949C8"/>
    <w:rsid w:val="00C94FB0"/>
    <w:rsid w:val="00C97510"/>
    <w:rsid w:val="00CA0A15"/>
    <w:rsid w:val="00CA10F7"/>
    <w:rsid w:val="00CA40F8"/>
    <w:rsid w:val="00CA6029"/>
    <w:rsid w:val="00CB06C1"/>
    <w:rsid w:val="00CB102F"/>
    <w:rsid w:val="00CB1521"/>
    <w:rsid w:val="00CB20FE"/>
    <w:rsid w:val="00CB24ED"/>
    <w:rsid w:val="00CB2A32"/>
    <w:rsid w:val="00CB508A"/>
    <w:rsid w:val="00CC1D0B"/>
    <w:rsid w:val="00CC2338"/>
    <w:rsid w:val="00CC6909"/>
    <w:rsid w:val="00CC7344"/>
    <w:rsid w:val="00CC7A14"/>
    <w:rsid w:val="00CD69FB"/>
    <w:rsid w:val="00CD7EBE"/>
    <w:rsid w:val="00CE3054"/>
    <w:rsid w:val="00CE4493"/>
    <w:rsid w:val="00CE47BE"/>
    <w:rsid w:val="00CE47EE"/>
    <w:rsid w:val="00CE6C34"/>
    <w:rsid w:val="00CF05CE"/>
    <w:rsid w:val="00CF1BD4"/>
    <w:rsid w:val="00CF1F69"/>
    <w:rsid w:val="00CF2819"/>
    <w:rsid w:val="00CF2A07"/>
    <w:rsid w:val="00CF2A88"/>
    <w:rsid w:val="00CF41C2"/>
    <w:rsid w:val="00CF43F4"/>
    <w:rsid w:val="00CF53E1"/>
    <w:rsid w:val="00CF7D57"/>
    <w:rsid w:val="00D04C19"/>
    <w:rsid w:val="00D10F93"/>
    <w:rsid w:val="00D14FC7"/>
    <w:rsid w:val="00D153EE"/>
    <w:rsid w:val="00D15A19"/>
    <w:rsid w:val="00D17BEE"/>
    <w:rsid w:val="00D20319"/>
    <w:rsid w:val="00D220E2"/>
    <w:rsid w:val="00D22D52"/>
    <w:rsid w:val="00D2486A"/>
    <w:rsid w:val="00D24A9A"/>
    <w:rsid w:val="00D25C22"/>
    <w:rsid w:val="00D33090"/>
    <w:rsid w:val="00D35235"/>
    <w:rsid w:val="00D35F6B"/>
    <w:rsid w:val="00D35FB9"/>
    <w:rsid w:val="00D360DF"/>
    <w:rsid w:val="00D37764"/>
    <w:rsid w:val="00D37B68"/>
    <w:rsid w:val="00D40D34"/>
    <w:rsid w:val="00D42A32"/>
    <w:rsid w:val="00D4344B"/>
    <w:rsid w:val="00D44E3B"/>
    <w:rsid w:val="00D44F90"/>
    <w:rsid w:val="00D46BB3"/>
    <w:rsid w:val="00D470F4"/>
    <w:rsid w:val="00D50B02"/>
    <w:rsid w:val="00D511D9"/>
    <w:rsid w:val="00D527BE"/>
    <w:rsid w:val="00D529E6"/>
    <w:rsid w:val="00D531A5"/>
    <w:rsid w:val="00D548C2"/>
    <w:rsid w:val="00D55D04"/>
    <w:rsid w:val="00D56AE3"/>
    <w:rsid w:val="00D56C75"/>
    <w:rsid w:val="00D57EEF"/>
    <w:rsid w:val="00D62EA0"/>
    <w:rsid w:val="00D63DAF"/>
    <w:rsid w:val="00D6528D"/>
    <w:rsid w:val="00D67C2F"/>
    <w:rsid w:val="00D70CA6"/>
    <w:rsid w:val="00D71FC0"/>
    <w:rsid w:val="00D74F0F"/>
    <w:rsid w:val="00D758C6"/>
    <w:rsid w:val="00D805F7"/>
    <w:rsid w:val="00D80DE9"/>
    <w:rsid w:val="00D810F4"/>
    <w:rsid w:val="00D8182C"/>
    <w:rsid w:val="00D81D6A"/>
    <w:rsid w:val="00D8385E"/>
    <w:rsid w:val="00D85D43"/>
    <w:rsid w:val="00D8624A"/>
    <w:rsid w:val="00D87F06"/>
    <w:rsid w:val="00D9384D"/>
    <w:rsid w:val="00D953E2"/>
    <w:rsid w:val="00D95E94"/>
    <w:rsid w:val="00D97E1D"/>
    <w:rsid w:val="00DA1169"/>
    <w:rsid w:val="00DA3AF5"/>
    <w:rsid w:val="00DA53F4"/>
    <w:rsid w:val="00DA6FCE"/>
    <w:rsid w:val="00DA797C"/>
    <w:rsid w:val="00DB2CED"/>
    <w:rsid w:val="00DB398C"/>
    <w:rsid w:val="00DB3F4C"/>
    <w:rsid w:val="00DB58F9"/>
    <w:rsid w:val="00DB6B4E"/>
    <w:rsid w:val="00DB6E2F"/>
    <w:rsid w:val="00DC3E69"/>
    <w:rsid w:val="00DC6086"/>
    <w:rsid w:val="00DC6C26"/>
    <w:rsid w:val="00DD277D"/>
    <w:rsid w:val="00DD3126"/>
    <w:rsid w:val="00DD33E1"/>
    <w:rsid w:val="00DD487B"/>
    <w:rsid w:val="00DD59D7"/>
    <w:rsid w:val="00DD5AA2"/>
    <w:rsid w:val="00DE029A"/>
    <w:rsid w:val="00DE217E"/>
    <w:rsid w:val="00DE2412"/>
    <w:rsid w:val="00DE2AEE"/>
    <w:rsid w:val="00DE3745"/>
    <w:rsid w:val="00DE3DCD"/>
    <w:rsid w:val="00DE5FE1"/>
    <w:rsid w:val="00DE78C6"/>
    <w:rsid w:val="00DF2096"/>
    <w:rsid w:val="00DF65CB"/>
    <w:rsid w:val="00E00368"/>
    <w:rsid w:val="00E00E6D"/>
    <w:rsid w:val="00E01BD8"/>
    <w:rsid w:val="00E02929"/>
    <w:rsid w:val="00E03AF3"/>
    <w:rsid w:val="00E06285"/>
    <w:rsid w:val="00E07B35"/>
    <w:rsid w:val="00E11986"/>
    <w:rsid w:val="00E1251A"/>
    <w:rsid w:val="00E1297D"/>
    <w:rsid w:val="00E12DBE"/>
    <w:rsid w:val="00E136B8"/>
    <w:rsid w:val="00E156FF"/>
    <w:rsid w:val="00E16B8D"/>
    <w:rsid w:val="00E17EF1"/>
    <w:rsid w:val="00E20BF4"/>
    <w:rsid w:val="00E20CCB"/>
    <w:rsid w:val="00E23A17"/>
    <w:rsid w:val="00E24303"/>
    <w:rsid w:val="00E247A3"/>
    <w:rsid w:val="00E25134"/>
    <w:rsid w:val="00E25925"/>
    <w:rsid w:val="00E25967"/>
    <w:rsid w:val="00E3075F"/>
    <w:rsid w:val="00E33542"/>
    <w:rsid w:val="00E33C9C"/>
    <w:rsid w:val="00E366F6"/>
    <w:rsid w:val="00E37677"/>
    <w:rsid w:val="00E404EE"/>
    <w:rsid w:val="00E41A21"/>
    <w:rsid w:val="00E42306"/>
    <w:rsid w:val="00E43FAC"/>
    <w:rsid w:val="00E46436"/>
    <w:rsid w:val="00E4675A"/>
    <w:rsid w:val="00E4680F"/>
    <w:rsid w:val="00E46D1F"/>
    <w:rsid w:val="00E4770B"/>
    <w:rsid w:val="00E500B8"/>
    <w:rsid w:val="00E501C5"/>
    <w:rsid w:val="00E50844"/>
    <w:rsid w:val="00E510E0"/>
    <w:rsid w:val="00E55C98"/>
    <w:rsid w:val="00E60861"/>
    <w:rsid w:val="00E61414"/>
    <w:rsid w:val="00E65EF7"/>
    <w:rsid w:val="00E700D2"/>
    <w:rsid w:val="00E701B7"/>
    <w:rsid w:val="00E72646"/>
    <w:rsid w:val="00E72BAD"/>
    <w:rsid w:val="00E72D2C"/>
    <w:rsid w:val="00E73975"/>
    <w:rsid w:val="00E7634B"/>
    <w:rsid w:val="00E7634F"/>
    <w:rsid w:val="00E82037"/>
    <w:rsid w:val="00E83FC8"/>
    <w:rsid w:val="00E861DF"/>
    <w:rsid w:val="00E87784"/>
    <w:rsid w:val="00E92384"/>
    <w:rsid w:val="00E9278C"/>
    <w:rsid w:val="00E92F53"/>
    <w:rsid w:val="00E9356B"/>
    <w:rsid w:val="00E93B75"/>
    <w:rsid w:val="00E94E48"/>
    <w:rsid w:val="00E9564B"/>
    <w:rsid w:val="00E977A9"/>
    <w:rsid w:val="00E97A04"/>
    <w:rsid w:val="00EA01C0"/>
    <w:rsid w:val="00EA06BE"/>
    <w:rsid w:val="00EA0E60"/>
    <w:rsid w:val="00EA3F44"/>
    <w:rsid w:val="00EB26F4"/>
    <w:rsid w:val="00EB4186"/>
    <w:rsid w:val="00EC071D"/>
    <w:rsid w:val="00EC313A"/>
    <w:rsid w:val="00EC3C7F"/>
    <w:rsid w:val="00ED18CA"/>
    <w:rsid w:val="00ED2C64"/>
    <w:rsid w:val="00ED3275"/>
    <w:rsid w:val="00EE14F2"/>
    <w:rsid w:val="00EE21D6"/>
    <w:rsid w:val="00EE3571"/>
    <w:rsid w:val="00EE45F3"/>
    <w:rsid w:val="00EE5620"/>
    <w:rsid w:val="00EE672F"/>
    <w:rsid w:val="00EE73B3"/>
    <w:rsid w:val="00EF26F7"/>
    <w:rsid w:val="00EF39E2"/>
    <w:rsid w:val="00EF5D7E"/>
    <w:rsid w:val="00EF75FC"/>
    <w:rsid w:val="00EF7602"/>
    <w:rsid w:val="00F006E9"/>
    <w:rsid w:val="00F03640"/>
    <w:rsid w:val="00F03C53"/>
    <w:rsid w:val="00F0459F"/>
    <w:rsid w:val="00F0545E"/>
    <w:rsid w:val="00F057E8"/>
    <w:rsid w:val="00F063AF"/>
    <w:rsid w:val="00F07089"/>
    <w:rsid w:val="00F07817"/>
    <w:rsid w:val="00F106E8"/>
    <w:rsid w:val="00F11755"/>
    <w:rsid w:val="00F13A83"/>
    <w:rsid w:val="00F15D01"/>
    <w:rsid w:val="00F16B6B"/>
    <w:rsid w:val="00F218BA"/>
    <w:rsid w:val="00F2368E"/>
    <w:rsid w:val="00F2789D"/>
    <w:rsid w:val="00F3010E"/>
    <w:rsid w:val="00F303F5"/>
    <w:rsid w:val="00F31AEB"/>
    <w:rsid w:val="00F321B0"/>
    <w:rsid w:val="00F32FCA"/>
    <w:rsid w:val="00F34BE7"/>
    <w:rsid w:val="00F369B5"/>
    <w:rsid w:val="00F42396"/>
    <w:rsid w:val="00F428EF"/>
    <w:rsid w:val="00F43C6F"/>
    <w:rsid w:val="00F466E1"/>
    <w:rsid w:val="00F50175"/>
    <w:rsid w:val="00F5059B"/>
    <w:rsid w:val="00F52BD3"/>
    <w:rsid w:val="00F53269"/>
    <w:rsid w:val="00F53438"/>
    <w:rsid w:val="00F539D9"/>
    <w:rsid w:val="00F55F67"/>
    <w:rsid w:val="00F56B9E"/>
    <w:rsid w:val="00F649F9"/>
    <w:rsid w:val="00F67313"/>
    <w:rsid w:val="00F70347"/>
    <w:rsid w:val="00F71296"/>
    <w:rsid w:val="00F71725"/>
    <w:rsid w:val="00F72227"/>
    <w:rsid w:val="00F75280"/>
    <w:rsid w:val="00F77A64"/>
    <w:rsid w:val="00F80763"/>
    <w:rsid w:val="00F82E81"/>
    <w:rsid w:val="00F83AE2"/>
    <w:rsid w:val="00F83C29"/>
    <w:rsid w:val="00F83FF5"/>
    <w:rsid w:val="00F8599C"/>
    <w:rsid w:val="00F86B21"/>
    <w:rsid w:val="00F905C6"/>
    <w:rsid w:val="00F911FA"/>
    <w:rsid w:val="00F91886"/>
    <w:rsid w:val="00F9263F"/>
    <w:rsid w:val="00F947FA"/>
    <w:rsid w:val="00F95113"/>
    <w:rsid w:val="00F95FC1"/>
    <w:rsid w:val="00F9635B"/>
    <w:rsid w:val="00F97C6F"/>
    <w:rsid w:val="00FA127E"/>
    <w:rsid w:val="00FA1D1D"/>
    <w:rsid w:val="00FB193B"/>
    <w:rsid w:val="00FB1C78"/>
    <w:rsid w:val="00FB2A73"/>
    <w:rsid w:val="00FB4781"/>
    <w:rsid w:val="00FB616C"/>
    <w:rsid w:val="00FB7E66"/>
    <w:rsid w:val="00FC089E"/>
    <w:rsid w:val="00FC23B5"/>
    <w:rsid w:val="00FD2FE1"/>
    <w:rsid w:val="00FD4739"/>
    <w:rsid w:val="00FD4E6E"/>
    <w:rsid w:val="00FD50E6"/>
    <w:rsid w:val="00FD6508"/>
    <w:rsid w:val="00FE0B8D"/>
    <w:rsid w:val="00FE0F38"/>
    <w:rsid w:val="00FE10EC"/>
    <w:rsid w:val="00FE26C1"/>
    <w:rsid w:val="00FE4F76"/>
    <w:rsid w:val="00FE6FFC"/>
    <w:rsid w:val="00FF03C5"/>
    <w:rsid w:val="00FF104A"/>
    <w:rsid w:val="00FF1BC3"/>
    <w:rsid w:val="00FF49B7"/>
    <w:rsid w:val="00FF5179"/>
    <w:rsid w:val="00FF6165"/>
    <w:rsid w:val="00FF75FC"/>
    <w:rsid w:val="00FF7FB0"/>
    <w:rsid w:val="00FF8839"/>
    <w:rsid w:val="014D6A45"/>
    <w:rsid w:val="016A1C3C"/>
    <w:rsid w:val="023DE220"/>
    <w:rsid w:val="03026303"/>
    <w:rsid w:val="03A418FB"/>
    <w:rsid w:val="050554D9"/>
    <w:rsid w:val="05134344"/>
    <w:rsid w:val="0591F076"/>
    <w:rsid w:val="06A18FEC"/>
    <w:rsid w:val="06DC0447"/>
    <w:rsid w:val="07AC444C"/>
    <w:rsid w:val="07BA7D66"/>
    <w:rsid w:val="07BCABC9"/>
    <w:rsid w:val="081F614A"/>
    <w:rsid w:val="0826682B"/>
    <w:rsid w:val="08F65CCC"/>
    <w:rsid w:val="09685502"/>
    <w:rsid w:val="0976C9A5"/>
    <w:rsid w:val="09C465AD"/>
    <w:rsid w:val="0A8E9BBE"/>
    <w:rsid w:val="0B19F014"/>
    <w:rsid w:val="0D4017E0"/>
    <w:rsid w:val="0DE70C7A"/>
    <w:rsid w:val="0E275C5D"/>
    <w:rsid w:val="0E49C890"/>
    <w:rsid w:val="0F4E198D"/>
    <w:rsid w:val="0FEA972E"/>
    <w:rsid w:val="10312936"/>
    <w:rsid w:val="1034B9F1"/>
    <w:rsid w:val="1042DC65"/>
    <w:rsid w:val="1147E4E3"/>
    <w:rsid w:val="1458D1F2"/>
    <w:rsid w:val="14A31C57"/>
    <w:rsid w:val="15CCFB70"/>
    <w:rsid w:val="16151664"/>
    <w:rsid w:val="1639BFC1"/>
    <w:rsid w:val="16846F5C"/>
    <w:rsid w:val="192A4B00"/>
    <w:rsid w:val="19C99812"/>
    <w:rsid w:val="19E10AF8"/>
    <w:rsid w:val="1A07E462"/>
    <w:rsid w:val="1A1E9AE8"/>
    <w:rsid w:val="1A82B9C1"/>
    <w:rsid w:val="1BEBAD81"/>
    <w:rsid w:val="1E49FE9D"/>
    <w:rsid w:val="1E83E0D8"/>
    <w:rsid w:val="1E925442"/>
    <w:rsid w:val="1F2559C6"/>
    <w:rsid w:val="1F2BD43B"/>
    <w:rsid w:val="1F4B3ECC"/>
    <w:rsid w:val="1F6FB15F"/>
    <w:rsid w:val="1F933ACE"/>
    <w:rsid w:val="1F942366"/>
    <w:rsid w:val="211BCAEC"/>
    <w:rsid w:val="213FF3B5"/>
    <w:rsid w:val="2353A46D"/>
    <w:rsid w:val="23F4BF3E"/>
    <w:rsid w:val="24715412"/>
    <w:rsid w:val="24779477"/>
    <w:rsid w:val="24BA9C01"/>
    <w:rsid w:val="24CB9061"/>
    <w:rsid w:val="27619560"/>
    <w:rsid w:val="277A1EA5"/>
    <w:rsid w:val="2808C0FC"/>
    <w:rsid w:val="287F83EF"/>
    <w:rsid w:val="2992E95E"/>
    <w:rsid w:val="2A1CAB2E"/>
    <w:rsid w:val="2B30694A"/>
    <w:rsid w:val="2B65E6B9"/>
    <w:rsid w:val="2CA3FD0E"/>
    <w:rsid w:val="2CAFE685"/>
    <w:rsid w:val="2D19E211"/>
    <w:rsid w:val="2FA98098"/>
    <w:rsid w:val="317827B2"/>
    <w:rsid w:val="328B861C"/>
    <w:rsid w:val="3356C54F"/>
    <w:rsid w:val="340AD1E6"/>
    <w:rsid w:val="3448855C"/>
    <w:rsid w:val="34533E69"/>
    <w:rsid w:val="351133AC"/>
    <w:rsid w:val="361AE1C5"/>
    <w:rsid w:val="36EC868B"/>
    <w:rsid w:val="37933D08"/>
    <w:rsid w:val="37FAF2A1"/>
    <w:rsid w:val="389E216B"/>
    <w:rsid w:val="393EF78E"/>
    <w:rsid w:val="3BA00E2B"/>
    <w:rsid w:val="3BC90596"/>
    <w:rsid w:val="3BFB6ED5"/>
    <w:rsid w:val="3C1A9BE5"/>
    <w:rsid w:val="3E744812"/>
    <w:rsid w:val="3EC6A7C1"/>
    <w:rsid w:val="3F3C5AD8"/>
    <w:rsid w:val="3F60ECAE"/>
    <w:rsid w:val="3F904C1C"/>
    <w:rsid w:val="40AB9EE4"/>
    <w:rsid w:val="418C7EFC"/>
    <w:rsid w:val="4324FAD8"/>
    <w:rsid w:val="4486BE4E"/>
    <w:rsid w:val="4585A07B"/>
    <w:rsid w:val="47F4C917"/>
    <w:rsid w:val="4828E5FB"/>
    <w:rsid w:val="484FB59F"/>
    <w:rsid w:val="485DC462"/>
    <w:rsid w:val="48DFC867"/>
    <w:rsid w:val="4A25683B"/>
    <w:rsid w:val="4B6E2E04"/>
    <w:rsid w:val="4BC0B1F9"/>
    <w:rsid w:val="4D2326C2"/>
    <w:rsid w:val="4E0EFC2F"/>
    <w:rsid w:val="4EAA7134"/>
    <w:rsid w:val="4FA8D452"/>
    <w:rsid w:val="507ABDC6"/>
    <w:rsid w:val="52E62ABD"/>
    <w:rsid w:val="531C947A"/>
    <w:rsid w:val="536B7BE2"/>
    <w:rsid w:val="548019BB"/>
    <w:rsid w:val="5540F6C9"/>
    <w:rsid w:val="55D26B7C"/>
    <w:rsid w:val="56661C6A"/>
    <w:rsid w:val="568290FA"/>
    <w:rsid w:val="56BC41E6"/>
    <w:rsid w:val="56F39A34"/>
    <w:rsid w:val="57364F58"/>
    <w:rsid w:val="576C580A"/>
    <w:rsid w:val="57A6C5FE"/>
    <w:rsid w:val="583F0083"/>
    <w:rsid w:val="59AD2AEE"/>
    <w:rsid w:val="5A26FA4F"/>
    <w:rsid w:val="5A3FC336"/>
    <w:rsid w:val="5A70770D"/>
    <w:rsid w:val="5B8451CE"/>
    <w:rsid w:val="5C1B2465"/>
    <w:rsid w:val="5C55EC56"/>
    <w:rsid w:val="5C58DDD9"/>
    <w:rsid w:val="5D298E7B"/>
    <w:rsid w:val="5DA1E047"/>
    <w:rsid w:val="5E02B61B"/>
    <w:rsid w:val="5FD61995"/>
    <w:rsid w:val="5FDDEF5A"/>
    <w:rsid w:val="6048B8E9"/>
    <w:rsid w:val="60A682DE"/>
    <w:rsid w:val="611192C8"/>
    <w:rsid w:val="613B9DBC"/>
    <w:rsid w:val="623991B5"/>
    <w:rsid w:val="624E8B70"/>
    <w:rsid w:val="625BDB4D"/>
    <w:rsid w:val="62E9813A"/>
    <w:rsid w:val="63E4AC13"/>
    <w:rsid w:val="6436C2D2"/>
    <w:rsid w:val="64523C96"/>
    <w:rsid w:val="65950443"/>
    <w:rsid w:val="6782289B"/>
    <w:rsid w:val="67B74183"/>
    <w:rsid w:val="67D2440E"/>
    <w:rsid w:val="67F9D01C"/>
    <w:rsid w:val="68867D53"/>
    <w:rsid w:val="689C67CB"/>
    <w:rsid w:val="68A69CD5"/>
    <w:rsid w:val="690949C7"/>
    <w:rsid w:val="6B688245"/>
    <w:rsid w:val="6BB7C9DC"/>
    <w:rsid w:val="6D81B7C6"/>
    <w:rsid w:val="6DA218A8"/>
    <w:rsid w:val="6E1368D8"/>
    <w:rsid w:val="6E4739D9"/>
    <w:rsid w:val="6E8D12E5"/>
    <w:rsid w:val="6FD25F9C"/>
    <w:rsid w:val="7006BCC9"/>
    <w:rsid w:val="70234E67"/>
    <w:rsid w:val="709ECD3C"/>
    <w:rsid w:val="71189FCA"/>
    <w:rsid w:val="7178B05B"/>
    <w:rsid w:val="71F87C45"/>
    <w:rsid w:val="71FA6FC1"/>
    <w:rsid w:val="73AD7503"/>
    <w:rsid w:val="73E3AF67"/>
    <w:rsid w:val="747AD4C3"/>
    <w:rsid w:val="75184EE8"/>
    <w:rsid w:val="7677AF09"/>
    <w:rsid w:val="7687DFD3"/>
    <w:rsid w:val="7766DAFB"/>
    <w:rsid w:val="776EACE8"/>
    <w:rsid w:val="78019413"/>
    <w:rsid w:val="78C2B5E7"/>
    <w:rsid w:val="78D4BA0C"/>
    <w:rsid w:val="79C2C99B"/>
    <w:rsid w:val="79E66743"/>
    <w:rsid w:val="7A92F10A"/>
    <w:rsid w:val="7AB04718"/>
    <w:rsid w:val="7B100B64"/>
    <w:rsid w:val="7B2042F6"/>
    <w:rsid w:val="7B790ADC"/>
    <w:rsid w:val="7C1024EF"/>
    <w:rsid w:val="7C1C17E9"/>
    <w:rsid w:val="7C647D8B"/>
    <w:rsid w:val="7C79F921"/>
    <w:rsid w:val="7C9F8D51"/>
    <w:rsid w:val="7CB61B5D"/>
    <w:rsid w:val="7EA46F61"/>
    <w:rsid w:val="7EB66986"/>
    <w:rsid w:val="7EBEB2DB"/>
    <w:rsid w:val="7F77B7A8"/>
    <w:rsid w:val="7FE61A63"/>
    <w:rsid w:val="7FF3A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E065"/>
  <w15:docId w15:val="{12C9039D-2E63-403D-ADCF-BE61FFC5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0B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106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343F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593F"/>
    <w:rPr>
      <w:sz w:val="16"/>
      <w:szCs w:val="16"/>
    </w:rPr>
  </w:style>
  <w:style w:type="paragraph" w:styleId="CommentText">
    <w:name w:val="annotation text"/>
    <w:basedOn w:val="Normal"/>
    <w:link w:val="CommentTextChar"/>
    <w:uiPriority w:val="99"/>
    <w:unhideWhenUsed/>
    <w:rsid w:val="0082593F"/>
    <w:rPr>
      <w:sz w:val="20"/>
      <w:szCs w:val="20"/>
    </w:rPr>
  </w:style>
  <w:style w:type="character" w:customStyle="1" w:styleId="CommentTextChar">
    <w:name w:val="Comment Text Char"/>
    <w:basedOn w:val="DefaultParagraphFont"/>
    <w:link w:val="CommentText"/>
    <w:uiPriority w:val="99"/>
    <w:rsid w:val="008259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93F"/>
    <w:rPr>
      <w:b/>
      <w:bCs/>
    </w:rPr>
  </w:style>
  <w:style w:type="character" w:customStyle="1" w:styleId="CommentSubjectChar">
    <w:name w:val="Comment Subject Char"/>
    <w:basedOn w:val="CommentTextChar"/>
    <w:link w:val="CommentSubject"/>
    <w:uiPriority w:val="99"/>
    <w:semiHidden/>
    <w:rsid w:val="0082593F"/>
    <w:rPr>
      <w:rFonts w:ascii="Times New Roman" w:eastAsia="Times New Roman" w:hAnsi="Times New Roman" w:cs="Times New Roman"/>
      <w:b/>
      <w:bCs/>
      <w:sz w:val="20"/>
      <w:szCs w:val="20"/>
    </w:rPr>
  </w:style>
  <w:style w:type="paragraph" w:styleId="Revision">
    <w:name w:val="Revision"/>
    <w:hidden/>
    <w:uiPriority w:val="99"/>
    <w:semiHidden/>
    <w:rsid w:val="002F3AB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0254"/>
    <w:pPr>
      <w:ind w:left="720"/>
      <w:contextualSpacing/>
    </w:pPr>
  </w:style>
  <w:style w:type="character" w:customStyle="1" w:styleId="Heading1Char">
    <w:name w:val="Heading 1 Char"/>
    <w:basedOn w:val="DefaultParagraphFont"/>
    <w:link w:val="Heading1"/>
    <w:rsid w:val="00FE0B8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E0B8D"/>
    <w:pPr>
      <w:widowControl/>
      <w:autoSpaceDE/>
      <w:autoSpaceDN/>
      <w:adjustRightInd/>
      <w:spacing w:line="259" w:lineRule="auto"/>
      <w:outlineLvl w:val="9"/>
    </w:pPr>
  </w:style>
  <w:style w:type="paragraph" w:styleId="TOC1">
    <w:name w:val="toc 1"/>
    <w:basedOn w:val="Normal"/>
    <w:next w:val="Normal"/>
    <w:autoRedefine/>
    <w:uiPriority w:val="39"/>
    <w:unhideWhenUsed/>
    <w:rsid w:val="00794939"/>
    <w:pPr>
      <w:tabs>
        <w:tab w:val="right" w:leader="dot" w:pos="9017"/>
      </w:tabs>
      <w:spacing w:after="100"/>
    </w:pPr>
  </w:style>
  <w:style w:type="character" w:styleId="Hyperlink">
    <w:name w:val="Hyperlink"/>
    <w:basedOn w:val="DefaultParagraphFont"/>
    <w:uiPriority w:val="99"/>
    <w:unhideWhenUsed/>
    <w:rsid w:val="00FE0B8D"/>
    <w:rPr>
      <w:color w:val="0000FF" w:themeColor="hyperlink"/>
      <w:u w:val="single"/>
    </w:rPr>
  </w:style>
  <w:style w:type="character" w:customStyle="1" w:styleId="Heading2Char">
    <w:name w:val="Heading 2 Char"/>
    <w:basedOn w:val="DefaultParagraphFont"/>
    <w:link w:val="Heading2"/>
    <w:rsid w:val="00F106E8"/>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794939"/>
    <w:pPr>
      <w:tabs>
        <w:tab w:val="left" w:pos="720"/>
        <w:tab w:val="right" w:leader="dot" w:pos="9017"/>
      </w:tabs>
      <w:spacing w:after="100"/>
      <w:ind w:left="240"/>
    </w:pPr>
  </w:style>
  <w:style w:type="paragraph" w:styleId="Header">
    <w:name w:val="header"/>
    <w:basedOn w:val="Normal"/>
    <w:link w:val="HeaderChar"/>
    <w:uiPriority w:val="99"/>
    <w:unhideWhenUsed/>
    <w:rsid w:val="00E72646"/>
    <w:pPr>
      <w:tabs>
        <w:tab w:val="center" w:pos="4680"/>
        <w:tab w:val="right" w:pos="9360"/>
      </w:tabs>
    </w:pPr>
  </w:style>
  <w:style w:type="character" w:customStyle="1" w:styleId="HeaderChar">
    <w:name w:val="Header Char"/>
    <w:basedOn w:val="DefaultParagraphFont"/>
    <w:link w:val="Header"/>
    <w:uiPriority w:val="99"/>
    <w:rsid w:val="00E72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2646"/>
    <w:pPr>
      <w:tabs>
        <w:tab w:val="center" w:pos="4680"/>
        <w:tab w:val="right" w:pos="9360"/>
      </w:tabs>
    </w:pPr>
  </w:style>
  <w:style w:type="character" w:customStyle="1" w:styleId="FooterChar">
    <w:name w:val="Footer Char"/>
    <w:basedOn w:val="DefaultParagraphFont"/>
    <w:link w:val="Footer"/>
    <w:uiPriority w:val="99"/>
    <w:rsid w:val="00E72646"/>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B343F8"/>
    <w:rPr>
      <w:rFonts w:asciiTheme="majorHAnsi" w:eastAsiaTheme="majorEastAsia" w:hAnsiTheme="majorHAnsi" w:cstheme="majorBidi"/>
      <w:color w:val="243F60" w:themeColor="accent1" w:themeShade="7F"/>
      <w:sz w:val="24"/>
      <w:szCs w:val="24"/>
    </w:rPr>
  </w:style>
  <w:style w:type="character" w:styleId="FootnoteReference">
    <w:name w:val="footnote reference"/>
    <w:uiPriority w:val="99"/>
    <w:semiHidden/>
    <w:rsid w:val="00B343F8"/>
    <w:rPr>
      <w:rFonts w:cs="Times New Roman"/>
    </w:rPr>
  </w:style>
  <w:style w:type="table" w:styleId="TableGrid">
    <w:name w:val="Table Grid"/>
    <w:basedOn w:val="TableNormal"/>
    <w:uiPriority w:val="99"/>
    <w:rsid w:val="00B343F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B343F8"/>
    <w:rPr>
      <w:rFonts w:cs="Times New Roman"/>
    </w:rPr>
  </w:style>
  <w:style w:type="paragraph" w:styleId="BalloonText">
    <w:name w:val="Balloon Text"/>
    <w:basedOn w:val="Normal"/>
    <w:link w:val="BalloonTextChar"/>
    <w:uiPriority w:val="99"/>
    <w:semiHidden/>
    <w:rsid w:val="00B343F8"/>
    <w:rPr>
      <w:rFonts w:ascii="Tahoma" w:hAnsi="Tahoma" w:cs="Tahoma"/>
      <w:sz w:val="16"/>
      <w:szCs w:val="16"/>
    </w:rPr>
  </w:style>
  <w:style w:type="character" w:customStyle="1" w:styleId="BalloonTextChar">
    <w:name w:val="Balloon Text Char"/>
    <w:basedOn w:val="DefaultParagraphFont"/>
    <w:link w:val="BalloonText"/>
    <w:uiPriority w:val="99"/>
    <w:semiHidden/>
    <w:rsid w:val="00B343F8"/>
    <w:rPr>
      <w:rFonts w:ascii="Tahoma" w:eastAsia="Times New Roman" w:hAnsi="Tahoma" w:cs="Tahoma"/>
      <w:sz w:val="16"/>
      <w:szCs w:val="16"/>
    </w:rPr>
  </w:style>
  <w:style w:type="paragraph" w:styleId="FootnoteText">
    <w:name w:val="footnote text"/>
    <w:basedOn w:val="Normal"/>
    <w:link w:val="FootnoteTextChar"/>
    <w:uiPriority w:val="99"/>
    <w:semiHidden/>
    <w:rsid w:val="00B343F8"/>
    <w:rPr>
      <w:sz w:val="20"/>
      <w:szCs w:val="20"/>
    </w:rPr>
  </w:style>
  <w:style w:type="character" w:customStyle="1" w:styleId="FootnoteTextChar">
    <w:name w:val="Footnote Text Char"/>
    <w:basedOn w:val="DefaultParagraphFont"/>
    <w:link w:val="FootnoteText"/>
    <w:uiPriority w:val="99"/>
    <w:semiHidden/>
    <w:rsid w:val="00B343F8"/>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B343F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343F8"/>
    <w:rPr>
      <w:rFonts w:ascii="Tahoma" w:eastAsia="Times New Roman" w:hAnsi="Tahoma" w:cs="Tahoma"/>
      <w:sz w:val="24"/>
      <w:szCs w:val="24"/>
      <w:shd w:val="clear" w:color="auto" w:fill="000080"/>
    </w:rPr>
  </w:style>
  <w:style w:type="paragraph" w:styleId="BodyText2">
    <w:name w:val="Body Text 2"/>
    <w:basedOn w:val="Normal"/>
    <w:link w:val="BodyText2Char"/>
    <w:uiPriority w:val="99"/>
    <w:rsid w:val="00B343F8"/>
    <w:pPr>
      <w:widowControl/>
      <w:autoSpaceDE/>
      <w:autoSpaceDN/>
      <w:adjustRightInd/>
      <w:spacing w:line="120" w:lineRule="exact"/>
      <w:jc w:val="center"/>
    </w:pPr>
    <w:rPr>
      <w:sz w:val="13"/>
      <w:szCs w:val="20"/>
    </w:rPr>
  </w:style>
  <w:style w:type="character" w:customStyle="1" w:styleId="BodyText2Char">
    <w:name w:val="Body Text 2 Char"/>
    <w:basedOn w:val="DefaultParagraphFont"/>
    <w:link w:val="BodyText2"/>
    <w:uiPriority w:val="99"/>
    <w:rsid w:val="00B343F8"/>
    <w:rPr>
      <w:rFonts w:ascii="Times New Roman" w:eastAsia="Times New Roman" w:hAnsi="Times New Roman" w:cs="Times New Roman"/>
      <w:sz w:val="13"/>
      <w:szCs w:val="20"/>
    </w:rPr>
  </w:style>
  <w:style w:type="paragraph" w:styleId="BodyText">
    <w:name w:val="Body Text"/>
    <w:basedOn w:val="Normal"/>
    <w:link w:val="BodyTextChar"/>
    <w:uiPriority w:val="99"/>
    <w:rsid w:val="00B343F8"/>
    <w:pPr>
      <w:spacing w:after="120"/>
    </w:pPr>
  </w:style>
  <w:style w:type="character" w:customStyle="1" w:styleId="BodyTextChar">
    <w:name w:val="Body Text Char"/>
    <w:basedOn w:val="DefaultParagraphFont"/>
    <w:link w:val="BodyText"/>
    <w:uiPriority w:val="99"/>
    <w:rsid w:val="00B343F8"/>
    <w:rPr>
      <w:rFonts w:ascii="Times New Roman" w:eastAsia="Times New Roman" w:hAnsi="Times New Roman" w:cs="Times New Roman"/>
      <w:sz w:val="24"/>
      <w:szCs w:val="24"/>
    </w:rPr>
  </w:style>
  <w:style w:type="paragraph" w:customStyle="1" w:styleId="Heading11">
    <w:name w:val="Heading 11"/>
    <w:basedOn w:val="Normal"/>
    <w:link w:val="heading1Char0"/>
    <w:qFormat/>
    <w:rsid w:val="00B343F8"/>
    <w:pPr>
      <w:numPr>
        <w:numId w:val="16"/>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pPr>
    <w:rPr>
      <w:rFonts w:ascii="Arial" w:hAnsi="Arial" w:cs="Arial"/>
      <w:b/>
      <w:bCs/>
      <w:sz w:val="28"/>
      <w:szCs w:val="28"/>
      <w:lang w:val="fr-FR"/>
    </w:rPr>
  </w:style>
  <w:style w:type="character" w:customStyle="1" w:styleId="heading1Char0">
    <w:name w:val="heading 1 Char"/>
    <w:link w:val="Heading11"/>
    <w:rsid w:val="00B343F8"/>
    <w:rPr>
      <w:rFonts w:ascii="Arial" w:eastAsia="Times New Roman" w:hAnsi="Arial" w:cs="Arial"/>
      <w:b/>
      <w:bCs/>
      <w:sz w:val="28"/>
      <w:szCs w:val="28"/>
      <w:lang w:val="fr-FR"/>
    </w:rPr>
  </w:style>
  <w:style w:type="paragraph" w:styleId="TOC3">
    <w:name w:val="toc 3"/>
    <w:basedOn w:val="Normal"/>
    <w:next w:val="Normal"/>
    <w:autoRedefine/>
    <w:uiPriority w:val="39"/>
    <w:rsid w:val="00B343F8"/>
    <w:pPr>
      <w:tabs>
        <w:tab w:val="right" w:leader="dot" w:pos="9350"/>
      </w:tabs>
    </w:pPr>
  </w:style>
  <w:style w:type="paragraph" w:customStyle="1" w:styleId="Default">
    <w:name w:val="Default"/>
    <w:rsid w:val="00B343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Paragraph">
    <w:name w:val="A_Paragraph"/>
    <w:qFormat/>
    <w:rsid w:val="00B343F8"/>
    <w:pPr>
      <w:suppressAutoHyphens/>
      <w:spacing w:after="210" w:line="264" w:lineRule="auto"/>
      <w:ind w:firstLine="720"/>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343F8"/>
    <w:rPr>
      <w:color w:val="800080" w:themeColor="followedHyperlink"/>
      <w:u w:val="single"/>
    </w:rPr>
  </w:style>
  <w:style w:type="character" w:customStyle="1" w:styleId="rynqvb">
    <w:name w:val="rynqvb"/>
    <w:basedOn w:val="DefaultParagraphFont"/>
    <w:rsid w:val="00400A8A"/>
  </w:style>
  <w:style w:type="character" w:customStyle="1" w:styleId="Mention1">
    <w:name w:val="Mention1"/>
    <w:basedOn w:val="DefaultParagraphFont"/>
    <w:uiPriority w:val="99"/>
    <w:unhideWhenUsed/>
    <w:rsid w:val="00D56AE3"/>
    <w:rPr>
      <w:color w:val="2B579A"/>
      <w:shd w:val="clear" w:color="auto" w:fill="E1DFDD"/>
    </w:rPr>
  </w:style>
  <w:style w:type="paragraph" w:customStyle="1" w:styleId="Chapterhead1">
    <w:name w:val="Chapter head 1"/>
    <w:basedOn w:val="Normal"/>
    <w:semiHidden/>
    <w:rsid w:val="00FE4F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before="600"/>
      <w:jc w:val="both"/>
    </w:pPr>
    <w:rPr>
      <w:rFonts w:ascii="Arial" w:hAnsi="Arial" w:cs="Arial"/>
      <w:b/>
      <w:bCs/>
      <w:sz w:val="44"/>
      <w:szCs w:val="44"/>
      <w:lang w:val="en-GB"/>
    </w:rPr>
  </w:style>
  <w:style w:type="paragraph" w:customStyle="1" w:styleId="Date1">
    <w:name w:val="Date1"/>
    <w:basedOn w:val="Normal"/>
    <w:semiHidden/>
    <w:rsid w:val="00FE4F76"/>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both"/>
    </w:pPr>
    <w:rPr>
      <w:rFonts w:ascii="Arial" w:hAnsi="Arial" w:cs="Arial"/>
      <w:b/>
      <w:bCs/>
      <w:lang w:val="en-GB"/>
    </w:rPr>
  </w:style>
  <w:style w:type="character" w:customStyle="1" w:styleId="cf01">
    <w:name w:val="cf01"/>
    <w:basedOn w:val="DefaultParagraphFont"/>
    <w:rsid w:val="007C0FD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92691">
      <w:bodyDiv w:val="1"/>
      <w:marLeft w:val="0"/>
      <w:marRight w:val="0"/>
      <w:marTop w:val="0"/>
      <w:marBottom w:val="0"/>
      <w:divBdr>
        <w:top w:val="none" w:sz="0" w:space="0" w:color="auto"/>
        <w:left w:val="none" w:sz="0" w:space="0" w:color="auto"/>
        <w:bottom w:val="none" w:sz="0" w:space="0" w:color="auto"/>
        <w:right w:val="none" w:sz="0" w:space="0" w:color="auto"/>
      </w:divBdr>
    </w:div>
    <w:div w:id="16097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0BC70FB04E14C8ED45C26FF73C393" ma:contentTypeVersion="537" ma:contentTypeDescription="Create a new document." ma:contentTypeScope="" ma:versionID="8b19ed0a612f3850ab84456d06756ffd">
  <xsd:schema xmlns:xsd="http://www.w3.org/2001/XMLSchema" xmlns:xs="http://www.w3.org/2001/XMLSchema" xmlns:p="http://schemas.microsoft.com/office/2006/metadata/properties" xmlns:ns2="d16efad5-0601-4cf0-b7c2-89968258c777" xmlns:ns3="d58a30a2-7d65-49ea-9133-261ce59728b8" targetNamespace="http://schemas.microsoft.com/office/2006/metadata/properties" ma:root="true" ma:fieldsID="15934da9b26ab374bca3dfb1f2ed2c30" ns2:_="" ns3:_="">
    <xsd:import namespace="d16efad5-0601-4cf0-b7c2-89968258c777"/>
    <xsd:import namespace="d58a30a2-7d65-49ea-9133-261ce59728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fad5-0601-4cf0-b7c2-89968258c7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8a30a2-7d65-49ea-9133-261ce59728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16efad5-0601-4cf0-b7c2-89968258c777">
      <UserInfo>
        <DisplayName>Laoh, Kevin</DisplayName>
        <AccountId>7935</AccountId>
        <AccountType/>
      </UserInfo>
      <UserInfo>
        <DisplayName>Panahi, Elizabeth</DisplayName>
        <AccountId>7941</AccountId>
        <AccountType/>
      </UserInfo>
      <UserInfo>
        <DisplayName>Bizimana, Jean de Dieu</DisplayName>
        <AccountId>10660</AccountId>
        <AccountType/>
      </UserInfo>
    </SharedWithUsers>
    <_dlc_DocId xmlns="d16efad5-0601-4cf0-b7c2-89968258c777">VMX3MACP777Z-1201013908-8365</_dlc_DocId>
    <_dlc_DocIdUrl xmlns="d16efad5-0601-4cf0-b7c2-89968258c777">
      <Url>https://icfonline.sharepoint.com/sites/ihd-dhs/Standard8/_layouts/15/DocIdRedir.aspx?ID=VMX3MACP777Z-1201013908-8365</Url>
      <Description>VMX3MACP777Z-1201013908-8365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D522D-E7A0-4AF4-8725-4A132960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efad5-0601-4cf0-b7c2-89968258c777"/>
    <ds:schemaRef ds:uri="d58a30a2-7d65-49ea-9133-261ce5972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28B7C-EA33-420E-BA31-4148631858D9}">
  <ds:schemaRefs>
    <ds:schemaRef ds:uri="http://schemas.microsoft.com/sharepoint/events"/>
  </ds:schemaRefs>
</ds:datastoreItem>
</file>

<file path=customXml/itemProps3.xml><?xml version="1.0" encoding="utf-8"?>
<ds:datastoreItem xmlns:ds="http://schemas.openxmlformats.org/officeDocument/2006/customXml" ds:itemID="{CE5BB1C7-268E-4D16-95A6-4F06330CE28C}">
  <ds:schemaRefs>
    <ds:schemaRef ds:uri="http://schemas.openxmlformats.org/officeDocument/2006/bibliography"/>
  </ds:schemaRefs>
</ds:datastoreItem>
</file>

<file path=customXml/itemProps4.xml><?xml version="1.0" encoding="utf-8"?>
<ds:datastoreItem xmlns:ds="http://schemas.openxmlformats.org/officeDocument/2006/customXml" ds:itemID="{6A374394-298F-4F3A-B432-42D966CC5691}">
  <ds:schemaRefs>
    <ds:schemaRef ds:uri="http://schemas.microsoft.com/office/2006/metadata/properties"/>
    <ds:schemaRef ds:uri="http://schemas.microsoft.com/office/infopath/2007/PartnerControls"/>
    <ds:schemaRef ds:uri="d16efad5-0601-4cf0-b7c2-89968258c777"/>
  </ds:schemaRefs>
</ds:datastoreItem>
</file>

<file path=customXml/itemProps5.xml><?xml version="1.0" encoding="utf-8"?>
<ds:datastoreItem xmlns:ds="http://schemas.openxmlformats.org/officeDocument/2006/customXml" ds:itemID="{C7F594B0-7B29-4B6F-A46D-F183A8CF6264}">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8457</Words>
  <Characters>48208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Lowell</dc:creator>
  <cp:lastModifiedBy>Lowell, Joanna</cp:lastModifiedBy>
  <cp:revision>4</cp:revision>
  <cp:lastPrinted>2024-10-15T18:23:00Z</cp:lastPrinted>
  <dcterms:created xsi:type="dcterms:W3CDTF">2024-10-15T18:22:00Z</dcterms:created>
  <dcterms:modified xsi:type="dcterms:W3CDTF">2024-10-15T18:23:00Z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0x010100A9E0BC70FB04E14C8ED45C26FF73C393</vt:lpwstr>
  </property>
  <property fmtid="{D5CDD505-2E9C-101B-9397-08002B2CF9AE}" pid="3" name="_dlc_DocIdItemGuid">
    <vt:lpwstr>0e6f76da-7632-49da-bf8b-43f97b81898a</vt:lpwstr>
  </property>
  <property fmtid="{D5CDD505-2E9C-101B-9397-08002B2CF9AE}" pid="4" name="MediaServiceImageTags">
    <vt:lpwstr/>
  </property>
</Properties>
</file>